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7F6F" w14:textId="24CE195F" w:rsidR="009C0C00" w:rsidRPr="005F67C3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>Częstochowa, 0</w:t>
      </w:r>
      <w:r w:rsidR="002A686A">
        <w:rPr>
          <w:sz w:val="24"/>
          <w:szCs w:val="24"/>
        </w:rPr>
        <w:t>7</w:t>
      </w:r>
      <w:r w:rsidRPr="005F67C3">
        <w:rPr>
          <w:sz w:val="24"/>
          <w:szCs w:val="24"/>
        </w:rPr>
        <w:t>.05.2025 r.</w:t>
      </w:r>
    </w:p>
    <w:p w14:paraId="640A8FBA" w14:textId="0C4742A5" w:rsidR="009C0C00" w:rsidRPr="005F67C3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>ZP.26.1.18.2025</w:t>
      </w:r>
    </w:p>
    <w:p w14:paraId="0438BA93" w14:textId="77777777" w:rsidR="009C0C00" w:rsidRPr="005F67C3" w:rsidRDefault="009C0C00" w:rsidP="005F67C3">
      <w:pPr>
        <w:spacing w:line="276" w:lineRule="auto"/>
        <w:rPr>
          <w:sz w:val="24"/>
          <w:szCs w:val="24"/>
        </w:rPr>
      </w:pPr>
    </w:p>
    <w:p w14:paraId="0F5A5161" w14:textId="77777777" w:rsidR="009C0C00" w:rsidRPr="005F67C3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>Odpowiedzi na pytania do Specyfikacji Warunków Zamówienia w postępowaniu:</w:t>
      </w:r>
    </w:p>
    <w:p w14:paraId="16F09DA7" w14:textId="24D461A6" w:rsidR="009C0C00" w:rsidRPr="005F67C3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>Dostawa mebli dla Uniwersytetu Jana Długosza w Częstochowie</w:t>
      </w:r>
    </w:p>
    <w:p w14:paraId="27DCD7FA" w14:textId="77777777" w:rsidR="009C0C00" w:rsidRPr="005F67C3" w:rsidRDefault="009C0C00" w:rsidP="005F67C3">
      <w:pPr>
        <w:spacing w:line="276" w:lineRule="auto"/>
        <w:rPr>
          <w:sz w:val="24"/>
          <w:szCs w:val="24"/>
        </w:rPr>
      </w:pPr>
    </w:p>
    <w:p w14:paraId="5E565029" w14:textId="77777777" w:rsidR="009C0C00" w:rsidRPr="005F67C3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>W związku z pytaniami dotyczącymi treści Specyfikacji Warunków Zamówienia (SWZ) w ramach ww. postępowania Zamawiający, działając na podstawie art. 284 ustawy Prawo zamówień publicznych, przekazuje treść pytań wraz z odpowiedziami:</w:t>
      </w:r>
    </w:p>
    <w:p w14:paraId="081267EC" w14:textId="77777777" w:rsidR="009C0C00" w:rsidRPr="005F67C3" w:rsidRDefault="009C0C00" w:rsidP="005F67C3">
      <w:pPr>
        <w:spacing w:line="276" w:lineRule="auto"/>
        <w:rPr>
          <w:sz w:val="24"/>
          <w:szCs w:val="24"/>
        </w:rPr>
      </w:pPr>
    </w:p>
    <w:p w14:paraId="5AFE502A" w14:textId="4917A845" w:rsidR="00AA4290" w:rsidRPr="005F67C3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>Czy znana jest informacja do których pokoi mają trafić łóżka? Które piętra? Jakich rozmiarów jest winda? Ile jest czasu na umiejscowienie łóżek? Czy są jakieś ograniczenia czasowe (dni, godziny)?</w:t>
      </w:r>
    </w:p>
    <w:p w14:paraId="2B9F4126" w14:textId="17931FBB" w:rsidR="009C0C00" w:rsidRPr="005F67C3" w:rsidRDefault="009C0C00" w:rsidP="005F67C3">
      <w:pPr>
        <w:spacing w:line="276" w:lineRule="auto"/>
        <w:rPr>
          <w:sz w:val="24"/>
          <w:szCs w:val="24"/>
        </w:rPr>
      </w:pPr>
    </w:p>
    <w:p w14:paraId="02350302" w14:textId="0D7E9489" w:rsidR="009C0C00" w:rsidRDefault="009C0C00" w:rsidP="005F67C3">
      <w:pPr>
        <w:spacing w:line="276" w:lineRule="auto"/>
        <w:rPr>
          <w:sz w:val="24"/>
          <w:szCs w:val="24"/>
        </w:rPr>
      </w:pPr>
      <w:r w:rsidRPr="005F67C3">
        <w:rPr>
          <w:sz w:val="24"/>
          <w:szCs w:val="24"/>
        </w:rPr>
        <w:t xml:space="preserve">Odpowiedź Zamawiającego: </w:t>
      </w:r>
      <w:r w:rsidR="005F67C3">
        <w:rPr>
          <w:sz w:val="24"/>
          <w:szCs w:val="24"/>
        </w:rPr>
        <w:t xml:space="preserve">Zamawiający informuje, iż łóżka z zadania 1 zostaną dostarczone na 5, 6, 7 piętro Domu Studenta Skrzat, ul. </w:t>
      </w:r>
      <w:r w:rsidR="005F67C3" w:rsidRPr="005F67C3">
        <w:rPr>
          <w:sz w:val="24"/>
          <w:szCs w:val="24"/>
        </w:rPr>
        <w:t>Generała Jana Henryka Dąbrowskiego 76/78, 42-200 Częstochowa</w:t>
      </w:r>
      <w:r w:rsidR="005F67C3">
        <w:rPr>
          <w:sz w:val="24"/>
          <w:szCs w:val="24"/>
        </w:rPr>
        <w:t xml:space="preserve">, w ilości 60 sztuk na każde piętro. W budynku są </w:t>
      </w:r>
      <w:r w:rsidR="005F67C3" w:rsidRPr="005F67C3">
        <w:rPr>
          <w:sz w:val="24"/>
          <w:szCs w:val="24"/>
        </w:rPr>
        <w:t>3 windy</w:t>
      </w:r>
      <w:r w:rsidR="005F67C3">
        <w:rPr>
          <w:sz w:val="24"/>
          <w:szCs w:val="24"/>
        </w:rPr>
        <w:t>, każda</w:t>
      </w:r>
      <w:r w:rsidR="005F67C3" w:rsidRPr="005F67C3">
        <w:rPr>
          <w:sz w:val="24"/>
          <w:szCs w:val="24"/>
        </w:rPr>
        <w:t xml:space="preserve"> o wymiarach 80 szerokość x 200 wysokość x 130 głębokość</w:t>
      </w:r>
      <w:r w:rsidR="005F67C3">
        <w:rPr>
          <w:sz w:val="24"/>
          <w:szCs w:val="24"/>
        </w:rPr>
        <w:t>. Godzina dostawy wraz z montażem możliwa będzie od poniedziałku do piątku w godzinach od 06.00-15:00 (możliwe jest wydłużenie godzin)</w:t>
      </w:r>
      <w:r w:rsidR="00D50564">
        <w:rPr>
          <w:sz w:val="24"/>
          <w:szCs w:val="24"/>
        </w:rPr>
        <w:t xml:space="preserve"> z uwzględnieniem zapisów paragrafu</w:t>
      </w:r>
      <w:r w:rsidR="005F67C3">
        <w:rPr>
          <w:sz w:val="24"/>
          <w:szCs w:val="24"/>
        </w:rPr>
        <w:t xml:space="preserve"> 4 punkt </w:t>
      </w:r>
      <w:r w:rsidR="005F67C3" w:rsidRPr="005F67C3">
        <w:rPr>
          <w:sz w:val="24"/>
          <w:szCs w:val="24"/>
        </w:rPr>
        <w:t>1</w:t>
      </w:r>
      <w:r w:rsidR="00180558">
        <w:rPr>
          <w:sz w:val="24"/>
          <w:szCs w:val="24"/>
        </w:rPr>
        <w:t xml:space="preserve"> projektu umowy</w:t>
      </w:r>
      <w:r w:rsidR="005F67C3">
        <w:rPr>
          <w:sz w:val="24"/>
          <w:szCs w:val="24"/>
        </w:rPr>
        <w:t>: „</w:t>
      </w:r>
      <w:r w:rsidR="005F67C3" w:rsidRPr="005F67C3">
        <w:rPr>
          <w:sz w:val="24"/>
          <w:szCs w:val="24"/>
        </w:rPr>
        <w:t>Termin i godzina dostawy oraz montażu zostaną uzgodnione przez Wykonawcę z Zamawiającym, z co najmniej 2- dniowym wyprzedzeniem drogą elektroniczną, z zachowaniem terminu wynikającego z paragrafu 2 ustęp 1 niniejszej umowy</w:t>
      </w:r>
      <w:r w:rsidR="005F67C3">
        <w:rPr>
          <w:sz w:val="24"/>
          <w:szCs w:val="24"/>
        </w:rPr>
        <w:t>”</w:t>
      </w:r>
      <w:r w:rsidR="002A686A">
        <w:rPr>
          <w:sz w:val="24"/>
          <w:szCs w:val="24"/>
        </w:rPr>
        <w:t>.</w:t>
      </w:r>
    </w:p>
    <w:p w14:paraId="4C14F61B" w14:textId="5B323556" w:rsidR="002A686A" w:rsidRDefault="002A686A" w:rsidP="005F67C3">
      <w:pPr>
        <w:spacing w:line="276" w:lineRule="auto"/>
        <w:rPr>
          <w:sz w:val="24"/>
          <w:szCs w:val="24"/>
        </w:rPr>
      </w:pPr>
    </w:p>
    <w:p w14:paraId="303501AE" w14:textId="0881F332" w:rsidR="002A686A" w:rsidRDefault="002A686A" w:rsidP="005F67C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Zamawiający zmienia zapis punktu 4 podpunkt 1 SWZ:</w:t>
      </w:r>
    </w:p>
    <w:p w14:paraId="1E122AC6" w14:textId="60AEB627" w:rsidR="002A686A" w:rsidRPr="002A686A" w:rsidRDefault="0069759B" w:rsidP="002A68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„</w:t>
      </w:r>
      <w:r w:rsidR="002A686A" w:rsidRPr="002A686A">
        <w:rPr>
          <w:sz w:val="24"/>
          <w:szCs w:val="24"/>
        </w:rPr>
        <w:t>Termin realizacji całości zamówienia wraz z montażem w zakresie:</w:t>
      </w:r>
    </w:p>
    <w:p w14:paraId="0B1137E5" w14:textId="6792259A" w:rsidR="0069759B" w:rsidRPr="0069759B" w:rsidRDefault="0069759B" w:rsidP="0069759B">
      <w:pPr>
        <w:spacing w:line="276" w:lineRule="auto"/>
        <w:rPr>
          <w:sz w:val="24"/>
          <w:szCs w:val="24"/>
        </w:rPr>
      </w:pPr>
      <w:r w:rsidRPr="0069759B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69759B">
        <w:rPr>
          <w:sz w:val="24"/>
          <w:szCs w:val="24"/>
        </w:rPr>
        <w:t>zadania numer 1 - do 80 dni licząc od daty podpisania umowy, przy czym rozpoczęcie montażu mebli może nastąpić nie wcześniej niż w dniu 01.08.2025 r.</w:t>
      </w:r>
    </w:p>
    <w:p w14:paraId="2E9A018B" w14:textId="2264296E" w:rsidR="0069759B" w:rsidRPr="0069759B" w:rsidRDefault="0069759B" w:rsidP="0069759B">
      <w:pPr>
        <w:spacing w:line="276" w:lineRule="auto"/>
        <w:rPr>
          <w:sz w:val="24"/>
          <w:szCs w:val="24"/>
        </w:rPr>
      </w:pPr>
      <w:r w:rsidRPr="0069759B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69759B">
        <w:rPr>
          <w:sz w:val="24"/>
          <w:szCs w:val="24"/>
        </w:rPr>
        <w:t>zadania numer 2 - do 14 dni licząc od daty podpisania umowy,</w:t>
      </w:r>
    </w:p>
    <w:p w14:paraId="26C059F3" w14:textId="55D9C47E" w:rsidR="007F5567" w:rsidRDefault="0069759B" w:rsidP="0069759B">
      <w:pPr>
        <w:spacing w:line="276" w:lineRule="auto"/>
        <w:rPr>
          <w:sz w:val="24"/>
          <w:szCs w:val="24"/>
        </w:rPr>
      </w:pPr>
      <w:r w:rsidRPr="0069759B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69759B">
        <w:rPr>
          <w:sz w:val="24"/>
          <w:szCs w:val="24"/>
        </w:rPr>
        <w:t>zadania numer 3 - do 10 dni licząc od daty podpisania umowy</w:t>
      </w:r>
      <w:r>
        <w:rPr>
          <w:sz w:val="24"/>
          <w:szCs w:val="24"/>
        </w:rPr>
        <w:t>”</w:t>
      </w:r>
    </w:p>
    <w:p w14:paraId="1F51A703" w14:textId="77777777" w:rsidR="0069759B" w:rsidRDefault="0069759B" w:rsidP="0069759B">
      <w:pPr>
        <w:spacing w:line="276" w:lineRule="auto"/>
        <w:rPr>
          <w:sz w:val="24"/>
          <w:szCs w:val="24"/>
        </w:rPr>
      </w:pPr>
    </w:p>
    <w:p w14:paraId="1E90A939" w14:textId="0E6F7385" w:rsidR="007F5567" w:rsidRDefault="007F5567" w:rsidP="002A68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Mając na uwadze powyższe, Zamawiający przekazuje zmienion</w:t>
      </w:r>
      <w:r w:rsidR="0069759B">
        <w:rPr>
          <w:sz w:val="24"/>
          <w:szCs w:val="24"/>
        </w:rPr>
        <w:t xml:space="preserve">ą Specyfikację Warunków Zamówienia oraz projekt umowy (załącznik numer 1 do SWZ) </w:t>
      </w:r>
      <w:r>
        <w:rPr>
          <w:sz w:val="24"/>
          <w:szCs w:val="24"/>
        </w:rPr>
        <w:t>, któr</w:t>
      </w:r>
      <w:r w:rsidR="0069759B">
        <w:rPr>
          <w:sz w:val="24"/>
          <w:szCs w:val="24"/>
        </w:rPr>
        <w:t>e to</w:t>
      </w:r>
      <w:r>
        <w:rPr>
          <w:sz w:val="24"/>
          <w:szCs w:val="24"/>
        </w:rPr>
        <w:t xml:space="preserve"> </w:t>
      </w:r>
      <w:r w:rsidR="0069759B">
        <w:rPr>
          <w:sz w:val="24"/>
          <w:szCs w:val="24"/>
        </w:rPr>
        <w:t>są</w:t>
      </w:r>
      <w:r>
        <w:rPr>
          <w:sz w:val="24"/>
          <w:szCs w:val="24"/>
        </w:rPr>
        <w:t xml:space="preserve"> załącznik</w:t>
      </w:r>
      <w:r w:rsidR="0069759B">
        <w:rPr>
          <w:sz w:val="24"/>
          <w:szCs w:val="24"/>
        </w:rPr>
        <w:t>ami</w:t>
      </w:r>
      <w:r>
        <w:rPr>
          <w:sz w:val="24"/>
          <w:szCs w:val="24"/>
        </w:rPr>
        <w:t xml:space="preserve"> do niniejszego pisma.</w:t>
      </w:r>
    </w:p>
    <w:p w14:paraId="7907E41F" w14:textId="3EC76AB4" w:rsidR="00D50564" w:rsidRDefault="00D50564" w:rsidP="005F67C3">
      <w:pPr>
        <w:spacing w:line="276" w:lineRule="auto"/>
        <w:rPr>
          <w:sz w:val="24"/>
          <w:szCs w:val="24"/>
        </w:rPr>
      </w:pPr>
    </w:p>
    <w:p w14:paraId="6E489CFC" w14:textId="3604244E" w:rsidR="002F2244" w:rsidRDefault="00D50564" w:rsidP="005F67C3">
      <w:pPr>
        <w:spacing w:line="276" w:lineRule="auto"/>
        <w:rPr>
          <w:sz w:val="24"/>
          <w:szCs w:val="24"/>
        </w:rPr>
      </w:pPr>
      <w:r w:rsidRPr="00D50564">
        <w:rPr>
          <w:sz w:val="24"/>
          <w:szCs w:val="24"/>
        </w:rPr>
        <w:t xml:space="preserve">Zamawiający – Uniwersytet Jana Długosza w Częstochowie informuje, że przedłuża termin składania ofert do dnia </w:t>
      </w:r>
      <w:r>
        <w:rPr>
          <w:sz w:val="24"/>
          <w:szCs w:val="24"/>
        </w:rPr>
        <w:t>1</w:t>
      </w:r>
      <w:r w:rsidR="002A686A">
        <w:rPr>
          <w:sz w:val="24"/>
          <w:szCs w:val="24"/>
        </w:rPr>
        <w:t>3</w:t>
      </w:r>
      <w:r>
        <w:rPr>
          <w:sz w:val="24"/>
          <w:szCs w:val="24"/>
        </w:rPr>
        <w:t>.05</w:t>
      </w:r>
      <w:r w:rsidRPr="00D50564">
        <w:rPr>
          <w:sz w:val="24"/>
          <w:szCs w:val="24"/>
        </w:rPr>
        <w:t xml:space="preserve">.2025 r. godz. 08:00. Otwarcie ofert nastąpi w tym samym dniu o godz. 08:30. Termin związania Wykonawców złożoną ofertą do </w:t>
      </w:r>
      <w:r>
        <w:rPr>
          <w:sz w:val="24"/>
          <w:szCs w:val="24"/>
        </w:rPr>
        <w:t>1</w:t>
      </w:r>
      <w:r w:rsidR="002A686A">
        <w:rPr>
          <w:sz w:val="24"/>
          <w:szCs w:val="24"/>
        </w:rPr>
        <w:t>1</w:t>
      </w:r>
      <w:r>
        <w:rPr>
          <w:sz w:val="24"/>
          <w:szCs w:val="24"/>
        </w:rPr>
        <w:t>.06</w:t>
      </w:r>
      <w:r w:rsidRPr="00D50564">
        <w:rPr>
          <w:sz w:val="24"/>
          <w:szCs w:val="24"/>
        </w:rPr>
        <w:t>.2025 r.</w:t>
      </w:r>
    </w:p>
    <w:p w14:paraId="43C9949D" w14:textId="77777777" w:rsidR="00D50564" w:rsidRPr="005F67C3" w:rsidRDefault="00D50564" w:rsidP="005F67C3">
      <w:pPr>
        <w:spacing w:line="276" w:lineRule="auto"/>
        <w:rPr>
          <w:sz w:val="24"/>
          <w:szCs w:val="24"/>
        </w:rPr>
      </w:pPr>
    </w:p>
    <w:p w14:paraId="18904EF8" w14:textId="3854056B" w:rsidR="002F2244" w:rsidRPr="005F67C3" w:rsidRDefault="002F2244" w:rsidP="0069759B">
      <w:pPr>
        <w:spacing w:line="276" w:lineRule="auto"/>
        <w:ind w:left="7080"/>
        <w:rPr>
          <w:sz w:val="24"/>
          <w:szCs w:val="24"/>
        </w:rPr>
      </w:pPr>
      <w:r w:rsidRPr="005F67C3">
        <w:rPr>
          <w:sz w:val="24"/>
          <w:szCs w:val="24"/>
        </w:rPr>
        <w:t>Kanclerz</w:t>
      </w:r>
      <w:bookmarkStart w:id="0" w:name="_GoBack"/>
      <w:bookmarkEnd w:id="0"/>
    </w:p>
    <w:p w14:paraId="319AC72F" w14:textId="63E802F5" w:rsidR="002F2244" w:rsidRPr="005F67C3" w:rsidRDefault="002F2244" w:rsidP="00D50564">
      <w:pPr>
        <w:spacing w:line="276" w:lineRule="auto"/>
        <w:ind w:left="7080"/>
        <w:rPr>
          <w:sz w:val="24"/>
          <w:szCs w:val="24"/>
        </w:rPr>
      </w:pPr>
      <w:r w:rsidRPr="005F67C3">
        <w:rPr>
          <w:sz w:val="24"/>
          <w:szCs w:val="24"/>
        </w:rPr>
        <w:t>Mgr inż. Maria Róg</w:t>
      </w:r>
    </w:p>
    <w:sectPr w:rsidR="002F2244" w:rsidRPr="005F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D"/>
    <w:rsid w:val="00180558"/>
    <w:rsid w:val="002A686A"/>
    <w:rsid w:val="002F2244"/>
    <w:rsid w:val="00552F0D"/>
    <w:rsid w:val="005F67C3"/>
    <w:rsid w:val="0069759B"/>
    <w:rsid w:val="00721E01"/>
    <w:rsid w:val="007F5567"/>
    <w:rsid w:val="009C0C00"/>
    <w:rsid w:val="00AA4290"/>
    <w:rsid w:val="00C36178"/>
    <w:rsid w:val="00D50564"/>
    <w:rsid w:val="00F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15A5"/>
  <w15:chartTrackingRefBased/>
  <w15:docId w15:val="{6030064E-4A6C-4674-AD72-1706AB91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0C00"/>
    <w:pPr>
      <w:spacing w:after="0" w:line="240" w:lineRule="auto"/>
    </w:pPr>
    <w:rPr>
      <w:rFonts w:ascii="Calibri" w:eastAsia="Times New Roman" w:hAnsi="Calibri" w:cs="Times New Roman"/>
      <w:iCs/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617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iCs w:val="0"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178"/>
    <w:rPr>
      <w:rFonts w:eastAsiaTheme="majorEastAsia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7</cp:revision>
  <cp:lastPrinted>2025-05-06T06:28:00Z</cp:lastPrinted>
  <dcterms:created xsi:type="dcterms:W3CDTF">2025-05-05T13:00:00Z</dcterms:created>
  <dcterms:modified xsi:type="dcterms:W3CDTF">2025-05-07T06:24:00Z</dcterms:modified>
</cp:coreProperties>
</file>