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3A2" w:rsidRPr="006C3964" w:rsidRDefault="00C643A2" w:rsidP="006C3964">
      <w:pPr>
        <w:tabs>
          <w:tab w:val="left" w:pos="2700"/>
        </w:tabs>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ab/>
      </w:r>
    </w:p>
    <w:p w:rsidR="005E043A" w:rsidRPr="00633689" w:rsidRDefault="00F92B91" w:rsidP="00633689">
      <w:pPr>
        <w:pStyle w:val="Nagwek1"/>
        <w:rPr>
          <w:rFonts w:ascii="Calibri" w:hAnsi="Calibri" w:cs="Calibri"/>
        </w:rPr>
      </w:pPr>
      <w:r w:rsidRPr="00633689">
        <w:rPr>
          <w:rFonts w:ascii="Calibri" w:hAnsi="Calibri" w:cs="Calibri"/>
        </w:rPr>
        <w:t>Specyfikacja Warunków Zamówienia</w:t>
      </w:r>
    </w:p>
    <w:p w:rsidR="005E043A" w:rsidRPr="006C3964" w:rsidRDefault="005E043A" w:rsidP="006C3964">
      <w:pPr>
        <w:spacing w:after="0" w:line="276" w:lineRule="auto"/>
        <w:rPr>
          <w:rFonts w:asciiTheme="minorHAnsi" w:hAnsiTheme="minorHAnsi" w:cstheme="minorHAnsi"/>
          <w:b/>
          <w:bCs/>
          <w:sz w:val="24"/>
          <w:szCs w:val="24"/>
        </w:rPr>
      </w:pPr>
      <w:r w:rsidRPr="006C3964">
        <w:rPr>
          <w:rFonts w:asciiTheme="minorHAnsi" w:hAnsiTheme="minorHAnsi" w:cstheme="minorHAnsi"/>
          <w:b/>
          <w:sz w:val="24"/>
          <w:szCs w:val="24"/>
        </w:rPr>
        <w:t>(SWZ)</w:t>
      </w:r>
      <w:r w:rsidRPr="006C3964">
        <w:rPr>
          <w:rFonts w:asciiTheme="minorHAnsi" w:hAnsiTheme="minorHAnsi" w:cstheme="minorHAnsi"/>
          <w:sz w:val="24"/>
          <w:szCs w:val="24"/>
        </w:rPr>
        <w:br/>
      </w:r>
      <w:r w:rsidR="005349EE" w:rsidRPr="006C3964">
        <w:rPr>
          <w:rFonts w:cs="Calibri"/>
          <w:sz w:val="24"/>
          <w:szCs w:val="24"/>
        </w:rPr>
        <w:t>Usługa s</w:t>
      </w:r>
      <w:r w:rsidR="009529CA">
        <w:rPr>
          <w:rFonts w:cs="Calibri"/>
          <w:sz w:val="24"/>
          <w:szCs w:val="24"/>
        </w:rPr>
        <w:t>przątania obiektów Uniwersytetu</w:t>
      </w:r>
      <w:r w:rsidR="005349EE" w:rsidRPr="006C3964">
        <w:rPr>
          <w:rFonts w:cs="Calibri"/>
          <w:sz w:val="24"/>
          <w:szCs w:val="24"/>
        </w:rPr>
        <w:t xml:space="preserve"> Jana Długosza w Częstochowie</w:t>
      </w:r>
    </w:p>
    <w:p w:rsidR="008C3E14" w:rsidRPr="006C3964" w:rsidRDefault="008C3E14" w:rsidP="00633689">
      <w:pPr>
        <w:spacing w:after="0" w:line="276" w:lineRule="auto"/>
        <w:rPr>
          <w:rFonts w:asciiTheme="minorHAnsi" w:hAnsiTheme="minorHAnsi" w:cstheme="minorHAnsi"/>
          <w:b/>
          <w:sz w:val="24"/>
          <w:szCs w:val="24"/>
        </w:rPr>
      </w:pPr>
    </w:p>
    <w:p w:rsidR="005E043A" w:rsidRPr="006C3964" w:rsidRDefault="005E043A" w:rsidP="00C144B4">
      <w:pPr>
        <w:numPr>
          <w:ilvl w:val="0"/>
          <w:numId w:val="11"/>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Z</w:t>
      </w:r>
      <w:r w:rsidR="00603A48" w:rsidRPr="006C3964">
        <w:rPr>
          <w:rFonts w:asciiTheme="minorHAnsi" w:hAnsiTheme="minorHAnsi" w:cstheme="minorHAnsi"/>
          <w:b/>
          <w:sz w:val="24"/>
          <w:szCs w:val="24"/>
        </w:rPr>
        <w:t>amawiający</w:t>
      </w:r>
    </w:p>
    <w:p w:rsidR="005E043A" w:rsidRPr="006C3964" w:rsidRDefault="005E043A" w:rsidP="006C3964">
      <w:pPr>
        <w:pStyle w:val="Bezodstpw"/>
        <w:spacing w:line="276" w:lineRule="auto"/>
        <w:jc w:val="left"/>
        <w:rPr>
          <w:rFonts w:asciiTheme="minorHAnsi" w:hAnsiTheme="minorHAnsi" w:cstheme="minorHAnsi"/>
          <w:sz w:val="24"/>
          <w:szCs w:val="24"/>
        </w:rPr>
      </w:pPr>
      <w:r w:rsidRPr="006C3964">
        <w:rPr>
          <w:rFonts w:asciiTheme="minorHAnsi" w:hAnsiTheme="minorHAnsi" w:cstheme="minorHAnsi"/>
          <w:sz w:val="24"/>
          <w:szCs w:val="24"/>
        </w:rPr>
        <w:t xml:space="preserve">Zamawiający: </w:t>
      </w:r>
    </w:p>
    <w:p w:rsidR="005E043A" w:rsidRPr="006C3964" w:rsidRDefault="005E043A" w:rsidP="006C3964">
      <w:pPr>
        <w:pStyle w:val="Bezodstpw"/>
        <w:spacing w:line="276" w:lineRule="auto"/>
        <w:jc w:val="left"/>
        <w:rPr>
          <w:rFonts w:asciiTheme="minorHAnsi" w:hAnsiTheme="minorHAnsi" w:cstheme="minorHAnsi"/>
          <w:sz w:val="24"/>
          <w:szCs w:val="24"/>
        </w:rPr>
      </w:pPr>
      <w:r w:rsidRPr="006C3964">
        <w:rPr>
          <w:rFonts w:asciiTheme="minorHAnsi" w:hAnsiTheme="minorHAnsi" w:cstheme="minorHAnsi"/>
          <w:sz w:val="24"/>
          <w:szCs w:val="24"/>
          <w:lang w:val="it-IT"/>
        </w:rPr>
        <w:t>Uniwer</w:t>
      </w:r>
      <w:r w:rsidR="009529CA">
        <w:rPr>
          <w:rFonts w:asciiTheme="minorHAnsi" w:hAnsiTheme="minorHAnsi" w:cstheme="minorHAnsi"/>
          <w:sz w:val="24"/>
          <w:szCs w:val="24"/>
          <w:lang w:val="it-IT"/>
        </w:rPr>
        <w:t xml:space="preserve">sytet </w:t>
      </w:r>
      <w:r w:rsidRPr="006C3964">
        <w:rPr>
          <w:rFonts w:asciiTheme="minorHAnsi" w:hAnsiTheme="minorHAnsi" w:cstheme="minorHAnsi"/>
          <w:sz w:val="24"/>
          <w:szCs w:val="24"/>
        </w:rPr>
        <w:t xml:space="preserve">Jana Długosza w Częstochowie </w:t>
      </w:r>
    </w:p>
    <w:p w:rsidR="005E043A" w:rsidRPr="006C3964" w:rsidRDefault="005E043A" w:rsidP="006C3964">
      <w:pPr>
        <w:pStyle w:val="Bezodstpw"/>
        <w:spacing w:line="276" w:lineRule="auto"/>
        <w:jc w:val="left"/>
        <w:rPr>
          <w:rFonts w:asciiTheme="minorHAnsi" w:hAnsiTheme="minorHAnsi" w:cstheme="minorHAnsi"/>
          <w:sz w:val="24"/>
          <w:szCs w:val="24"/>
        </w:rPr>
      </w:pPr>
      <w:r w:rsidRPr="006C3964">
        <w:rPr>
          <w:rFonts w:asciiTheme="minorHAnsi" w:hAnsiTheme="minorHAnsi" w:cstheme="minorHAnsi"/>
          <w:sz w:val="24"/>
          <w:szCs w:val="24"/>
          <w:lang w:val="it-IT"/>
        </w:rPr>
        <w:t>Dane adresowe Zamawiającego:</w:t>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ul. Waszyngtona 4/8</w:t>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42-200 Częstochowa</w:t>
      </w:r>
    </w:p>
    <w:p w:rsidR="005E043A" w:rsidRPr="006C3964" w:rsidRDefault="005E043A" w:rsidP="006C3964">
      <w:pPr>
        <w:pStyle w:val="Bezodstpw"/>
        <w:spacing w:line="276" w:lineRule="auto"/>
        <w:jc w:val="left"/>
        <w:rPr>
          <w:rFonts w:asciiTheme="minorHAnsi" w:hAnsiTheme="minorHAnsi" w:cstheme="minorHAnsi"/>
          <w:sz w:val="24"/>
          <w:szCs w:val="24"/>
          <w:lang w:val="it-IT"/>
        </w:rPr>
      </w:pPr>
      <w:bookmarkStart w:id="0" w:name="_Hlk61934795"/>
      <w:r w:rsidRPr="006C3964">
        <w:rPr>
          <w:rFonts w:asciiTheme="minorHAnsi" w:hAnsiTheme="minorHAnsi" w:cstheme="minorHAnsi"/>
          <w:sz w:val="24"/>
          <w:szCs w:val="24"/>
          <w:lang w:val="it-IT"/>
        </w:rPr>
        <w:t>Dane kontaktowe Zamawiającego:</w:t>
      </w:r>
    </w:p>
    <w:p w:rsidR="005E043A" w:rsidRPr="006C3964" w:rsidRDefault="005E043A" w:rsidP="006C3964">
      <w:pPr>
        <w:pStyle w:val="Bezodstpw"/>
        <w:spacing w:line="276" w:lineRule="auto"/>
        <w:jc w:val="left"/>
        <w:rPr>
          <w:rFonts w:asciiTheme="minorHAnsi" w:hAnsiTheme="minorHAnsi" w:cstheme="minorHAnsi"/>
          <w:iCs/>
          <w:sz w:val="24"/>
          <w:szCs w:val="24"/>
        </w:rPr>
      </w:pPr>
      <w:r w:rsidRPr="006C3964">
        <w:rPr>
          <w:rFonts w:asciiTheme="minorHAnsi" w:hAnsiTheme="minorHAnsi" w:cstheme="minorHAnsi"/>
          <w:sz w:val="24"/>
          <w:szCs w:val="24"/>
          <w:lang w:val="it-IT"/>
        </w:rPr>
        <w:t xml:space="preserve">Numer telefonu: </w:t>
      </w:r>
      <w:r w:rsidRPr="006C3964">
        <w:rPr>
          <w:rFonts w:asciiTheme="minorHAnsi" w:hAnsiTheme="minorHAnsi" w:cstheme="minorHAnsi"/>
          <w:iCs/>
          <w:sz w:val="24"/>
          <w:szCs w:val="24"/>
        </w:rPr>
        <w:t xml:space="preserve">+48 34 378 42 </w:t>
      </w:r>
      <w:r w:rsidR="00A470EB" w:rsidRPr="006C3964">
        <w:rPr>
          <w:rFonts w:asciiTheme="minorHAnsi" w:hAnsiTheme="minorHAnsi" w:cstheme="minorHAnsi"/>
          <w:iCs/>
          <w:sz w:val="24"/>
          <w:szCs w:val="24"/>
        </w:rPr>
        <w:t>11</w:t>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 xml:space="preserve">Adres e-mail: </w:t>
      </w:r>
      <w:r w:rsidR="00F32EDD">
        <w:fldChar w:fldCharType="begin"/>
      </w:r>
      <w:r w:rsidR="00F32EDD" w:rsidRPr="00EA669F">
        <w:rPr>
          <w:lang w:val="en-US"/>
        </w:rPr>
        <w:instrText xml:space="preserve"> HYPERLINK "mailto:p.matuszczyk@ujd.edu.pl" </w:instrText>
      </w:r>
      <w:r w:rsidR="00F32EDD">
        <w:fldChar w:fldCharType="separate"/>
      </w:r>
      <w:r w:rsidR="00A52A44" w:rsidRPr="00EA669F">
        <w:rPr>
          <w:rStyle w:val="Hipercze"/>
          <w:rFonts w:asciiTheme="minorHAnsi" w:hAnsiTheme="minorHAnsi" w:cstheme="minorHAnsi"/>
          <w:b/>
          <w:sz w:val="24"/>
          <w:szCs w:val="24"/>
          <w:lang w:val="en-US"/>
        </w:rPr>
        <w:t>p.matuszczyk@ujd.edu.pl</w:t>
      </w:r>
      <w:r w:rsidR="00F32EDD">
        <w:rPr>
          <w:rStyle w:val="Hipercze"/>
          <w:rFonts w:asciiTheme="minorHAnsi" w:hAnsiTheme="minorHAnsi" w:cstheme="minorHAnsi"/>
          <w:b/>
          <w:sz w:val="24"/>
          <w:szCs w:val="24"/>
          <w:lang w:val="en-US"/>
        </w:rPr>
        <w:fldChar w:fldCharType="end"/>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 xml:space="preserve">Strona internetowa: </w:t>
      </w:r>
      <w:r w:rsidRPr="006C3964">
        <w:rPr>
          <w:rFonts w:asciiTheme="minorHAnsi" w:hAnsiTheme="minorHAnsi" w:cstheme="minorHAnsi"/>
          <w:sz w:val="24"/>
          <w:szCs w:val="24"/>
        </w:rPr>
        <w:fldChar w:fldCharType="begin"/>
      </w:r>
      <w:r w:rsidRPr="006C3964">
        <w:rPr>
          <w:rFonts w:asciiTheme="minorHAnsi" w:hAnsiTheme="minorHAnsi" w:cstheme="minorHAnsi"/>
          <w:sz w:val="24"/>
          <w:szCs w:val="24"/>
        </w:rPr>
        <w:instrText xml:space="preserve"> HYPERLINK "http://www.ujd.edu.pl" </w:instrText>
      </w:r>
      <w:r w:rsidRPr="006C3964">
        <w:rPr>
          <w:rFonts w:asciiTheme="minorHAnsi" w:hAnsiTheme="minorHAnsi" w:cstheme="minorHAnsi"/>
          <w:sz w:val="24"/>
          <w:szCs w:val="24"/>
        </w:rPr>
        <w:fldChar w:fldCharType="separate"/>
      </w:r>
      <w:r w:rsidRPr="006C3964">
        <w:rPr>
          <w:rStyle w:val="Hipercze"/>
          <w:rFonts w:asciiTheme="minorHAnsi" w:hAnsiTheme="minorHAnsi" w:cstheme="minorHAnsi"/>
          <w:b/>
          <w:color w:val="auto"/>
          <w:sz w:val="24"/>
          <w:szCs w:val="24"/>
          <w:lang w:val="it-IT"/>
        </w:rPr>
        <w:t>www.ujd.edu.pl</w:t>
      </w:r>
      <w:r w:rsidRPr="006C3964">
        <w:rPr>
          <w:rFonts w:asciiTheme="minorHAnsi" w:hAnsiTheme="minorHAnsi" w:cstheme="minorHAnsi"/>
          <w:sz w:val="24"/>
          <w:szCs w:val="24"/>
        </w:rPr>
        <w:fldChar w:fldCharType="end"/>
      </w:r>
      <w:r w:rsidRPr="006C3964">
        <w:rPr>
          <w:rFonts w:asciiTheme="minorHAnsi" w:hAnsiTheme="minorHAnsi" w:cstheme="minorHAnsi"/>
          <w:sz w:val="24"/>
          <w:szCs w:val="24"/>
          <w:lang w:val="it-IT"/>
        </w:rPr>
        <w:t xml:space="preserve"> </w:t>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 xml:space="preserve">Platforma zakupowa: </w:t>
      </w:r>
      <w:hyperlink r:id="rId9" w:history="1">
        <w:r w:rsidRPr="006C3964">
          <w:rPr>
            <w:rStyle w:val="Hipercze"/>
            <w:rFonts w:asciiTheme="minorHAnsi" w:hAnsiTheme="minorHAnsi" w:cstheme="minorHAnsi"/>
            <w:b/>
            <w:color w:val="auto"/>
            <w:sz w:val="24"/>
            <w:szCs w:val="24"/>
            <w:lang w:val="it-IT"/>
          </w:rPr>
          <w:t>https://platformazakupowa.pl/pn/ajd_czest</w:t>
        </w:r>
      </w:hyperlink>
      <w:r w:rsidRPr="006C3964">
        <w:rPr>
          <w:rFonts w:asciiTheme="minorHAnsi" w:hAnsiTheme="minorHAnsi" w:cstheme="minorHAnsi"/>
          <w:sz w:val="24"/>
          <w:szCs w:val="24"/>
          <w:lang w:val="it-IT"/>
        </w:rPr>
        <w:t xml:space="preserve"> </w:t>
      </w:r>
    </w:p>
    <w:p w:rsidR="005E043A" w:rsidRPr="006C3964" w:rsidRDefault="005E043A" w:rsidP="006C3964">
      <w:pPr>
        <w:pStyle w:val="Bezodstpw"/>
        <w:spacing w:line="276" w:lineRule="auto"/>
        <w:jc w:val="left"/>
        <w:rPr>
          <w:rFonts w:asciiTheme="minorHAnsi" w:hAnsiTheme="minorHAnsi" w:cstheme="minorHAnsi"/>
          <w:sz w:val="24"/>
          <w:szCs w:val="24"/>
          <w:lang w:val="it-IT"/>
        </w:rPr>
      </w:pPr>
      <w:r w:rsidRPr="006C3964">
        <w:rPr>
          <w:rFonts w:asciiTheme="minorHAnsi" w:hAnsiTheme="minorHAnsi" w:cstheme="minorHAnsi"/>
          <w:sz w:val="24"/>
          <w:szCs w:val="24"/>
          <w:lang w:val="it-IT"/>
        </w:rPr>
        <w:t>Godziny pracy: w dni robocze (od poniedziałku do piątku) w godzinach od 07:30 do 15:30</w:t>
      </w:r>
    </w:p>
    <w:bookmarkEnd w:id="0"/>
    <w:p w:rsidR="005E043A" w:rsidRPr="006C3964" w:rsidRDefault="005E043A" w:rsidP="006C3964">
      <w:pPr>
        <w:spacing w:after="0" w:line="276" w:lineRule="auto"/>
        <w:rPr>
          <w:rFonts w:asciiTheme="minorHAnsi" w:hAnsiTheme="minorHAnsi" w:cstheme="minorHAnsi"/>
          <w:b/>
          <w:sz w:val="24"/>
          <w:szCs w:val="24"/>
        </w:rPr>
      </w:pPr>
    </w:p>
    <w:p w:rsidR="005E043A" w:rsidRPr="006C3964" w:rsidRDefault="00603A48" w:rsidP="00C144B4">
      <w:pPr>
        <w:numPr>
          <w:ilvl w:val="0"/>
          <w:numId w:val="11"/>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Tryb udzielenia zamówienia</w:t>
      </w:r>
    </w:p>
    <w:p w:rsidR="005E043A" w:rsidRPr="006C3964" w:rsidRDefault="005E043A" w:rsidP="00C144B4">
      <w:pPr>
        <w:numPr>
          <w:ilvl w:val="0"/>
          <w:numId w:val="7"/>
        </w:numPr>
        <w:spacing w:after="0" w:line="276" w:lineRule="auto"/>
        <w:ind w:left="709" w:hanging="352"/>
        <w:rPr>
          <w:rFonts w:asciiTheme="minorHAnsi" w:hAnsiTheme="minorHAnsi" w:cstheme="minorHAnsi"/>
          <w:sz w:val="24"/>
          <w:szCs w:val="24"/>
        </w:rPr>
      </w:pPr>
      <w:r w:rsidRPr="006C3964">
        <w:rPr>
          <w:rFonts w:asciiTheme="minorHAnsi" w:hAnsiTheme="minorHAnsi" w:cstheme="minorHAnsi"/>
          <w:sz w:val="24"/>
          <w:szCs w:val="24"/>
        </w:rPr>
        <w:t>Niniejsze postępowanie prowadzone jest zgodnie z przepisami ustawy z dnia 11 września 2019 r. Prawo zamówi</w:t>
      </w:r>
      <w:r w:rsidR="004F6CDE">
        <w:rPr>
          <w:rFonts w:asciiTheme="minorHAnsi" w:hAnsiTheme="minorHAnsi" w:cstheme="minorHAnsi"/>
          <w:sz w:val="24"/>
          <w:szCs w:val="24"/>
        </w:rPr>
        <w:t>eń publicznych (Dz. U. z 2024 r. poz. 1320</w:t>
      </w:r>
      <w:r w:rsidRPr="006C3964">
        <w:rPr>
          <w:rFonts w:asciiTheme="minorHAnsi" w:hAnsiTheme="minorHAnsi" w:cstheme="minorHAnsi"/>
          <w:sz w:val="24"/>
          <w:szCs w:val="24"/>
        </w:rPr>
        <w:t xml:space="preserve">), oznaczonej dalej skrótem „ustawa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oraz zgodnie z wydanymi na jej podstawie rozporządzeniami wykonawczymi. W zakresie nieuregulowanym przez ww. akty stosuje się przepisy ustawy z dnia 23 kwietnia 1964 r. Kodeks cywilny (</w:t>
      </w:r>
      <w:proofErr w:type="spellStart"/>
      <w:r w:rsidR="00941D43">
        <w:rPr>
          <w:rFonts w:asciiTheme="minorHAnsi" w:hAnsiTheme="minorHAnsi" w:cstheme="minorHAnsi"/>
          <w:sz w:val="24"/>
          <w:szCs w:val="24"/>
        </w:rPr>
        <w:t>t.j</w:t>
      </w:r>
      <w:proofErr w:type="spellEnd"/>
      <w:r w:rsidR="00941D43">
        <w:rPr>
          <w:rFonts w:asciiTheme="minorHAnsi" w:hAnsiTheme="minorHAnsi" w:cstheme="minorHAnsi"/>
          <w:sz w:val="24"/>
          <w:szCs w:val="24"/>
        </w:rPr>
        <w:t>. Dz.U. 2024 poz. 1061 z późniejszymi zmianami</w:t>
      </w:r>
      <w:r w:rsidRPr="006C3964">
        <w:rPr>
          <w:rFonts w:asciiTheme="minorHAnsi" w:hAnsiTheme="minorHAnsi" w:cstheme="minorHAnsi"/>
          <w:sz w:val="24"/>
          <w:szCs w:val="24"/>
        </w:rPr>
        <w:t>).</w:t>
      </w:r>
    </w:p>
    <w:p w:rsidR="005E043A" w:rsidRPr="006C3964" w:rsidRDefault="005E043A" w:rsidP="00C144B4">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sz w:val="24"/>
          <w:szCs w:val="24"/>
        </w:rPr>
        <w:t>Postępowanie prowadzone jest w trybie przetargu nieograniczonego o wartości równej l</w:t>
      </w:r>
      <w:r w:rsidR="000E4FB1" w:rsidRPr="006C3964">
        <w:rPr>
          <w:rFonts w:asciiTheme="minorHAnsi" w:hAnsiTheme="minorHAnsi" w:cstheme="minorHAnsi"/>
          <w:sz w:val="24"/>
          <w:szCs w:val="24"/>
        </w:rPr>
        <w:t>ub przekracz</w:t>
      </w:r>
      <w:r w:rsidR="004F4899">
        <w:rPr>
          <w:rFonts w:asciiTheme="minorHAnsi" w:hAnsiTheme="minorHAnsi" w:cstheme="minorHAnsi"/>
          <w:sz w:val="24"/>
          <w:szCs w:val="24"/>
        </w:rPr>
        <w:t>ającej progi unijne, powyżej 221</w:t>
      </w:r>
      <w:r w:rsidR="000E4FB1" w:rsidRPr="006C3964">
        <w:rPr>
          <w:rFonts w:asciiTheme="minorHAnsi" w:hAnsiTheme="minorHAnsi" w:cstheme="minorHAnsi"/>
          <w:sz w:val="24"/>
          <w:szCs w:val="24"/>
        </w:rPr>
        <w:t xml:space="preserve"> 000 euro. </w:t>
      </w:r>
      <w:r w:rsidRPr="006C3964">
        <w:rPr>
          <w:rFonts w:asciiTheme="minorHAnsi" w:hAnsiTheme="minorHAnsi" w:cstheme="minorHAnsi"/>
          <w:sz w:val="24"/>
          <w:szCs w:val="24"/>
        </w:rPr>
        <w:t xml:space="preserve"> </w:t>
      </w:r>
    </w:p>
    <w:p w:rsidR="00603A48" w:rsidRPr="006C3964" w:rsidRDefault="00603A48" w:rsidP="00C144B4">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sz w:val="24"/>
          <w:szCs w:val="24"/>
        </w:rPr>
        <w:t xml:space="preserve">Zamawiający prowadzi postępowanie w tzw. procedurze odwróconej zgodnie, o której mowa w art. 139 ustawy </w:t>
      </w:r>
      <w:proofErr w:type="spellStart"/>
      <w:r w:rsidRPr="006C3964">
        <w:rPr>
          <w:rFonts w:asciiTheme="minorHAnsi" w:hAnsiTheme="minorHAnsi" w:cstheme="minorHAnsi"/>
          <w:sz w:val="24"/>
          <w:szCs w:val="24"/>
        </w:rPr>
        <w:t>pzp</w:t>
      </w:r>
      <w:proofErr w:type="spellEnd"/>
    </w:p>
    <w:p w:rsidR="005E043A" w:rsidRPr="006C3964" w:rsidRDefault="005E043A" w:rsidP="00C144B4">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sz w:val="24"/>
          <w:szCs w:val="24"/>
        </w:rPr>
        <w:t>Podstawa prawna trybu udzielenia zamówienia – art. 129 ust. 1 pkt 1 oraz art. 132 i nast</w:t>
      </w:r>
      <w:r w:rsidR="00D017ED" w:rsidRPr="006C3964">
        <w:rPr>
          <w:rFonts w:asciiTheme="minorHAnsi" w:hAnsiTheme="minorHAnsi" w:cstheme="minorHAnsi"/>
          <w:sz w:val="24"/>
          <w:szCs w:val="24"/>
        </w:rPr>
        <w:t>ępne</w:t>
      </w:r>
      <w:r w:rsidRPr="006C3964">
        <w:rPr>
          <w:rFonts w:asciiTheme="minorHAnsi" w:hAnsiTheme="minorHAnsi" w:cstheme="minorHAnsi"/>
          <w:sz w:val="24"/>
          <w:szCs w:val="24"/>
        </w:rPr>
        <w:t xml:space="preserve">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w:t>
      </w:r>
    </w:p>
    <w:p w:rsidR="005E043A" w:rsidRPr="006C3964" w:rsidRDefault="005E043A" w:rsidP="00C144B4">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sz w:val="24"/>
          <w:szCs w:val="24"/>
        </w:rPr>
        <w:t>Postępowanie prowadzone jest w języku polskim. W trakcie postępowania oraz realizacji umowy, na każdym jej etapie oraz w każdej formie strony komunikują się w języku polskim.</w:t>
      </w:r>
    </w:p>
    <w:p w:rsidR="005E043A" w:rsidRPr="006C3964" w:rsidRDefault="005E043A" w:rsidP="00C144B4">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bCs/>
          <w:sz w:val="24"/>
          <w:szCs w:val="24"/>
        </w:rPr>
        <w:t>Zamawiający nie przewiduje zawarcia umowy ramowej po przeprowadzeniu Postępowania.</w:t>
      </w:r>
    </w:p>
    <w:p w:rsidR="008C3E14" w:rsidRPr="00633689" w:rsidRDefault="005E043A" w:rsidP="00633689">
      <w:pPr>
        <w:numPr>
          <w:ilvl w:val="0"/>
          <w:numId w:val="7"/>
        </w:numPr>
        <w:spacing w:after="0" w:line="276" w:lineRule="auto"/>
        <w:ind w:left="720"/>
        <w:rPr>
          <w:rFonts w:asciiTheme="minorHAnsi" w:hAnsiTheme="minorHAnsi" w:cstheme="minorHAnsi"/>
          <w:sz w:val="24"/>
          <w:szCs w:val="24"/>
        </w:rPr>
      </w:pPr>
      <w:r w:rsidRPr="006C3964">
        <w:rPr>
          <w:rFonts w:asciiTheme="minorHAnsi" w:hAnsiTheme="minorHAnsi" w:cstheme="minorHAnsi"/>
          <w:b/>
          <w:sz w:val="24"/>
          <w:szCs w:val="24"/>
        </w:rPr>
        <w:t xml:space="preserve">Wszelka komunikacja między Zamawiającym a Wykonawcami, w tym składanie ofert, wymiana informacji oraz przekazywanie dokumentów lub oświadczeń, z uwzględnieniem wyjątków określonych w ustawie </w:t>
      </w:r>
      <w:proofErr w:type="spellStart"/>
      <w:r w:rsidRPr="006C3964">
        <w:rPr>
          <w:rFonts w:asciiTheme="minorHAnsi" w:hAnsiTheme="minorHAnsi" w:cstheme="minorHAnsi"/>
          <w:b/>
          <w:sz w:val="24"/>
          <w:szCs w:val="24"/>
        </w:rPr>
        <w:t>Pzp</w:t>
      </w:r>
      <w:proofErr w:type="spellEnd"/>
      <w:r w:rsidRPr="006C3964">
        <w:rPr>
          <w:rFonts w:asciiTheme="minorHAnsi" w:hAnsiTheme="minorHAnsi" w:cstheme="minorHAnsi"/>
          <w:b/>
          <w:sz w:val="24"/>
          <w:szCs w:val="24"/>
        </w:rPr>
        <w:t xml:space="preserve"> odbywa się przy użyciu środków komunikacji elektronicznej za pośrednictwem platformazakupowa.pl </w:t>
      </w:r>
      <w:r w:rsidRPr="006C3964">
        <w:rPr>
          <w:rFonts w:asciiTheme="minorHAnsi" w:hAnsiTheme="minorHAnsi" w:cstheme="minorHAnsi"/>
          <w:b/>
          <w:sz w:val="24"/>
          <w:szCs w:val="24"/>
        </w:rPr>
        <w:lastRenderedPageBreak/>
        <w:t xml:space="preserve">(zwanej dalej Platformą) dostępnej pod adresem </w:t>
      </w:r>
      <w:hyperlink r:id="rId10" w:history="1">
        <w:r w:rsidRPr="006C3964">
          <w:rPr>
            <w:rStyle w:val="Hipercze"/>
            <w:rFonts w:asciiTheme="minorHAnsi" w:hAnsiTheme="minorHAnsi" w:cstheme="minorHAnsi"/>
            <w:b/>
            <w:color w:val="auto"/>
            <w:sz w:val="24"/>
            <w:szCs w:val="24"/>
          </w:rPr>
          <w:t>https://platformazakupowa.pl/pn/ajd_czest</w:t>
        </w:r>
      </w:hyperlink>
      <w:r w:rsidRPr="006C3964">
        <w:rPr>
          <w:rFonts w:asciiTheme="minorHAnsi" w:hAnsiTheme="minorHAnsi" w:cstheme="minorHAnsi"/>
          <w:b/>
          <w:sz w:val="24"/>
          <w:szCs w:val="24"/>
        </w:rPr>
        <w:t xml:space="preserve"> </w:t>
      </w:r>
    </w:p>
    <w:p w:rsidR="00295024" w:rsidRPr="006C3964" w:rsidRDefault="00295024" w:rsidP="006C3964">
      <w:pPr>
        <w:spacing w:after="0" w:line="276" w:lineRule="auto"/>
        <w:ind w:left="720"/>
        <w:rPr>
          <w:rFonts w:asciiTheme="minorHAnsi" w:hAnsiTheme="minorHAnsi" w:cstheme="minorHAnsi"/>
          <w:sz w:val="24"/>
          <w:szCs w:val="24"/>
        </w:rPr>
      </w:pPr>
    </w:p>
    <w:p w:rsidR="005E043A" w:rsidRPr="006C3964" w:rsidRDefault="005E043A" w:rsidP="00C144B4">
      <w:pPr>
        <w:numPr>
          <w:ilvl w:val="0"/>
          <w:numId w:val="11"/>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O</w:t>
      </w:r>
      <w:r w:rsidR="00B940A1" w:rsidRPr="006C3964">
        <w:rPr>
          <w:rFonts w:asciiTheme="minorHAnsi" w:hAnsiTheme="minorHAnsi" w:cstheme="minorHAnsi"/>
          <w:b/>
          <w:sz w:val="24"/>
          <w:szCs w:val="24"/>
        </w:rPr>
        <w:t>pis przedmiotu zamówienia</w:t>
      </w:r>
    </w:p>
    <w:p w:rsidR="00D96213" w:rsidRPr="006C3964" w:rsidRDefault="00EA4764" w:rsidP="00C144B4">
      <w:pPr>
        <w:pStyle w:val="Akapitzlist"/>
        <w:numPr>
          <w:ilvl w:val="0"/>
          <w:numId w:val="28"/>
        </w:numPr>
        <w:spacing w:line="276" w:lineRule="auto"/>
        <w:rPr>
          <w:rFonts w:asciiTheme="minorHAnsi" w:hAnsiTheme="minorHAnsi" w:cstheme="minorHAnsi"/>
          <w:b/>
          <w:bCs/>
          <w:sz w:val="24"/>
          <w:szCs w:val="24"/>
        </w:rPr>
      </w:pPr>
      <w:r w:rsidRPr="006C3964">
        <w:rPr>
          <w:rFonts w:asciiTheme="minorHAnsi" w:hAnsiTheme="minorHAnsi" w:cs="Calibri"/>
          <w:sz w:val="24"/>
          <w:szCs w:val="24"/>
        </w:rPr>
        <w:t xml:space="preserve">Przedmiotem zamówienia jest </w:t>
      </w:r>
      <w:r w:rsidRPr="006C3964">
        <w:rPr>
          <w:rFonts w:asciiTheme="minorHAnsi" w:hAnsiTheme="minorHAnsi" w:cs="Calibri"/>
          <w:b/>
          <w:sz w:val="24"/>
          <w:szCs w:val="24"/>
        </w:rPr>
        <w:t>świadczenie usługi codziennego sprzątania obiektów dla Uniwersytetu Jana Długosza w Częstochowie.</w:t>
      </w:r>
    </w:p>
    <w:p w:rsidR="00EA4764" w:rsidRPr="006C3964" w:rsidRDefault="00EA4764" w:rsidP="00C144B4">
      <w:pPr>
        <w:numPr>
          <w:ilvl w:val="0"/>
          <w:numId w:val="28"/>
        </w:numPr>
        <w:spacing w:after="0" w:line="276" w:lineRule="auto"/>
        <w:jc w:val="both"/>
        <w:rPr>
          <w:rFonts w:asciiTheme="minorHAnsi" w:hAnsiTheme="minorHAnsi" w:cs="Calibri"/>
          <w:b/>
          <w:sz w:val="24"/>
          <w:szCs w:val="24"/>
        </w:rPr>
      </w:pPr>
      <w:r w:rsidRPr="006C3964">
        <w:rPr>
          <w:rFonts w:asciiTheme="minorHAnsi" w:hAnsiTheme="minorHAnsi" w:cs="Calibri"/>
          <w:sz w:val="24"/>
          <w:szCs w:val="24"/>
        </w:rPr>
        <w:t xml:space="preserve">Kod CPV: 90910000-9 usługi sprzątania, 90919000-2 usługi sprzątania biur i szkół oraz czyszczenia urządzeń biurowych. </w:t>
      </w:r>
    </w:p>
    <w:p w:rsidR="00EA4764" w:rsidRPr="006C3964" w:rsidRDefault="00EA4764" w:rsidP="00C144B4">
      <w:pPr>
        <w:numPr>
          <w:ilvl w:val="0"/>
          <w:numId w:val="28"/>
        </w:numPr>
        <w:spacing w:after="0" w:line="276" w:lineRule="auto"/>
        <w:jc w:val="both"/>
        <w:rPr>
          <w:rFonts w:asciiTheme="minorHAnsi" w:hAnsiTheme="minorHAnsi" w:cs="Calibri"/>
          <w:sz w:val="24"/>
          <w:szCs w:val="24"/>
        </w:rPr>
      </w:pPr>
      <w:r w:rsidRPr="006C3964">
        <w:rPr>
          <w:rFonts w:asciiTheme="minorHAnsi" w:hAnsiTheme="minorHAnsi" w:cs="Calibri"/>
          <w:bCs/>
          <w:sz w:val="24"/>
          <w:szCs w:val="24"/>
        </w:rPr>
        <w:t>Przedmiot zamówienia został podzielony na części/ zadania:</w:t>
      </w:r>
    </w:p>
    <w:p w:rsidR="00EA4764" w:rsidRPr="006C3964" w:rsidRDefault="00EA4764" w:rsidP="006C3964">
      <w:pPr>
        <w:spacing w:after="0" w:line="276" w:lineRule="auto"/>
        <w:ind w:left="709"/>
        <w:jc w:val="both"/>
        <w:rPr>
          <w:rFonts w:asciiTheme="minorHAnsi" w:hAnsiTheme="minorHAnsi" w:cs="Calibri"/>
          <w:b/>
          <w:bCs/>
          <w:sz w:val="24"/>
          <w:szCs w:val="24"/>
        </w:rPr>
      </w:pPr>
      <w:r w:rsidRPr="006C3964">
        <w:rPr>
          <w:rFonts w:asciiTheme="minorHAnsi" w:hAnsiTheme="minorHAnsi" w:cs="Calibri"/>
          <w:b/>
          <w:bCs/>
          <w:sz w:val="24"/>
          <w:szCs w:val="24"/>
        </w:rPr>
        <w:t>Zadanie 1: Sprzątanie budynku dydaktycznego przy al. Armii Krajowej 13/15 w Częstochowie</w:t>
      </w:r>
    </w:p>
    <w:p w:rsidR="00EA4764" w:rsidRPr="006C3964" w:rsidRDefault="00EA4764" w:rsidP="006C3964">
      <w:pPr>
        <w:spacing w:after="0" w:line="276" w:lineRule="auto"/>
        <w:ind w:left="709"/>
        <w:jc w:val="both"/>
        <w:rPr>
          <w:rFonts w:asciiTheme="minorHAnsi" w:hAnsiTheme="minorHAnsi" w:cs="Calibri"/>
          <w:b/>
          <w:bCs/>
          <w:sz w:val="24"/>
          <w:szCs w:val="24"/>
        </w:rPr>
      </w:pPr>
      <w:r w:rsidRPr="006C3964">
        <w:rPr>
          <w:rFonts w:asciiTheme="minorHAnsi" w:hAnsiTheme="minorHAnsi" w:cs="Calibri"/>
          <w:b/>
          <w:bCs/>
          <w:sz w:val="24"/>
          <w:szCs w:val="24"/>
        </w:rPr>
        <w:t>Zadanie 2: Sprzątanie budynku dydaktycznego przy ul. Zbierskiego 6 w Częstochowie</w:t>
      </w:r>
    </w:p>
    <w:p w:rsidR="00EA4764" w:rsidRPr="006C3964" w:rsidRDefault="00EA4764" w:rsidP="006C3964">
      <w:pPr>
        <w:spacing w:after="0" w:line="276" w:lineRule="auto"/>
        <w:ind w:left="709"/>
        <w:jc w:val="both"/>
        <w:rPr>
          <w:rFonts w:asciiTheme="minorHAnsi" w:hAnsiTheme="minorHAnsi" w:cs="Calibri"/>
          <w:b/>
          <w:bCs/>
          <w:sz w:val="24"/>
          <w:szCs w:val="24"/>
        </w:rPr>
      </w:pPr>
      <w:r w:rsidRPr="006C3964">
        <w:rPr>
          <w:rFonts w:asciiTheme="minorHAnsi" w:hAnsiTheme="minorHAnsi" w:cs="Calibri"/>
          <w:b/>
          <w:bCs/>
          <w:sz w:val="24"/>
          <w:szCs w:val="24"/>
        </w:rPr>
        <w:t>Zadanie 3: Sprzątanie budynku dydaktycznego i posesji przy ul. Dąbrowskiego 14 w Częstochowie</w:t>
      </w:r>
    </w:p>
    <w:p w:rsidR="00EA4764" w:rsidRPr="006C3964" w:rsidRDefault="00EA4764" w:rsidP="006C3964">
      <w:pPr>
        <w:spacing w:after="0" w:line="276" w:lineRule="auto"/>
        <w:ind w:left="709"/>
        <w:jc w:val="both"/>
        <w:rPr>
          <w:rFonts w:asciiTheme="minorHAnsi" w:hAnsiTheme="minorHAnsi" w:cs="Calibri"/>
          <w:b/>
          <w:bCs/>
          <w:sz w:val="24"/>
          <w:szCs w:val="24"/>
        </w:rPr>
      </w:pPr>
      <w:r w:rsidRPr="006C3964">
        <w:rPr>
          <w:rFonts w:asciiTheme="minorHAnsi" w:hAnsiTheme="minorHAnsi" w:cs="Calibri"/>
          <w:b/>
          <w:bCs/>
          <w:sz w:val="24"/>
          <w:szCs w:val="24"/>
        </w:rPr>
        <w:t>Zadanie 4: Sprzątanie budynku dydaktycznego wraz z magazynem książek przy al. Armii Krajowej 36a w Częstochowie</w:t>
      </w:r>
    </w:p>
    <w:p w:rsidR="00EA4764" w:rsidRPr="006C3964" w:rsidRDefault="00EA4764" w:rsidP="006C3964">
      <w:pPr>
        <w:spacing w:after="0" w:line="276" w:lineRule="auto"/>
        <w:ind w:left="709"/>
        <w:jc w:val="both"/>
        <w:rPr>
          <w:rFonts w:asciiTheme="minorHAnsi" w:hAnsiTheme="minorHAnsi" w:cs="Calibri"/>
          <w:b/>
          <w:bCs/>
          <w:sz w:val="24"/>
          <w:szCs w:val="24"/>
        </w:rPr>
      </w:pPr>
      <w:r w:rsidRPr="006C3964">
        <w:rPr>
          <w:rFonts w:asciiTheme="minorHAnsi" w:hAnsiTheme="minorHAnsi" w:cs="Calibri"/>
          <w:b/>
          <w:bCs/>
          <w:sz w:val="24"/>
          <w:szCs w:val="24"/>
        </w:rPr>
        <w:t>Zadanie 5: Sprzątanie budynku dydaktycznego przy ul. Zbierskiego 2/4 w Częstochowie</w:t>
      </w:r>
    </w:p>
    <w:p w:rsidR="00EA4764" w:rsidRPr="006C3964" w:rsidRDefault="00EA4764" w:rsidP="006C3964">
      <w:pPr>
        <w:spacing w:after="0" w:line="276" w:lineRule="auto"/>
        <w:ind w:firstLine="708"/>
        <w:rPr>
          <w:rFonts w:asciiTheme="minorHAnsi" w:hAnsiTheme="minorHAnsi" w:cs="Calibri"/>
          <w:sz w:val="24"/>
          <w:szCs w:val="24"/>
        </w:rPr>
      </w:pPr>
      <w:r w:rsidRPr="006C3964">
        <w:rPr>
          <w:rFonts w:asciiTheme="minorHAnsi" w:hAnsiTheme="minorHAnsi" w:cs="Calibri"/>
          <w:sz w:val="24"/>
          <w:szCs w:val="24"/>
        </w:rPr>
        <w:t>Wykonawca może złożyć ofertę na wybrane zadanie/zadania</w:t>
      </w:r>
    </w:p>
    <w:p w:rsidR="00EA4764" w:rsidRPr="006C3964" w:rsidRDefault="00EA4764" w:rsidP="00C144B4">
      <w:pPr>
        <w:numPr>
          <w:ilvl w:val="0"/>
          <w:numId w:val="28"/>
        </w:numPr>
        <w:spacing w:after="0" w:line="276" w:lineRule="auto"/>
        <w:jc w:val="both"/>
        <w:rPr>
          <w:rFonts w:asciiTheme="minorHAnsi" w:hAnsiTheme="minorHAnsi" w:cs="Calibri"/>
          <w:b/>
          <w:sz w:val="24"/>
          <w:szCs w:val="24"/>
        </w:rPr>
      </w:pPr>
      <w:r w:rsidRPr="006C3964">
        <w:rPr>
          <w:rFonts w:asciiTheme="minorHAnsi" w:hAnsiTheme="minorHAnsi" w:cs="Calibri"/>
          <w:b/>
          <w:sz w:val="24"/>
          <w:szCs w:val="24"/>
        </w:rPr>
        <w:t>Szczegółowy opis przedmiotu zamówienia, zakres zadań wykonawcy zo</w:t>
      </w:r>
      <w:r w:rsidR="0041735E" w:rsidRPr="006C3964">
        <w:rPr>
          <w:rFonts w:asciiTheme="minorHAnsi" w:hAnsiTheme="minorHAnsi" w:cs="Calibri"/>
          <w:b/>
          <w:sz w:val="24"/>
          <w:szCs w:val="24"/>
        </w:rPr>
        <w:t>stał określony w załączniku nr 2</w:t>
      </w:r>
      <w:r w:rsidRPr="006C3964">
        <w:rPr>
          <w:rFonts w:asciiTheme="minorHAnsi" w:hAnsiTheme="minorHAnsi" w:cs="Calibri"/>
          <w:b/>
          <w:sz w:val="24"/>
          <w:szCs w:val="24"/>
        </w:rPr>
        <w:t xml:space="preserve"> do SWZ – Opis przedmiotu zamówienia. </w:t>
      </w:r>
    </w:p>
    <w:p w:rsidR="00EA4764" w:rsidRPr="006C3964" w:rsidRDefault="00EA4764" w:rsidP="00C144B4">
      <w:pPr>
        <w:numPr>
          <w:ilvl w:val="0"/>
          <w:numId w:val="28"/>
        </w:numPr>
        <w:spacing w:after="0" w:line="276" w:lineRule="auto"/>
        <w:jc w:val="both"/>
        <w:rPr>
          <w:rFonts w:asciiTheme="minorHAnsi" w:hAnsiTheme="minorHAnsi" w:cs="Calibri"/>
          <w:b/>
          <w:sz w:val="24"/>
          <w:szCs w:val="24"/>
        </w:rPr>
      </w:pPr>
      <w:r w:rsidRPr="006C3964">
        <w:rPr>
          <w:rFonts w:asciiTheme="minorHAnsi" w:hAnsiTheme="minorHAnsi" w:cs="Calibri"/>
          <w:b/>
          <w:sz w:val="24"/>
          <w:szCs w:val="24"/>
        </w:rPr>
        <w:t xml:space="preserve">Wymagania w zakresie zatrudnienia na podstawie stosunku pracy w okolicznościach, o których mowa w art. 95 Ustawy </w:t>
      </w:r>
      <w:proofErr w:type="spellStart"/>
      <w:r w:rsidRPr="006C3964">
        <w:rPr>
          <w:rFonts w:asciiTheme="minorHAnsi" w:hAnsiTheme="minorHAnsi" w:cs="Calibri"/>
          <w:b/>
          <w:sz w:val="24"/>
          <w:szCs w:val="24"/>
        </w:rPr>
        <w:t>Pzp</w:t>
      </w:r>
      <w:proofErr w:type="spellEnd"/>
      <w:r w:rsidRPr="006C3964">
        <w:rPr>
          <w:rFonts w:asciiTheme="minorHAnsi" w:hAnsiTheme="minorHAnsi" w:cs="Calibri"/>
          <w:b/>
          <w:sz w:val="24"/>
          <w:szCs w:val="24"/>
        </w:rPr>
        <w:t>:</w:t>
      </w:r>
      <w:r w:rsidRPr="006C3964">
        <w:rPr>
          <w:rFonts w:asciiTheme="minorHAnsi" w:hAnsiTheme="minorHAnsi" w:cs="Calibri"/>
          <w:sz w:val="24"/>
          <w:szCs w:val="24"/>
        </w:rPr>
        <w:t xml:space="preserve"> Zamawiający wymaga zatrudnienia przez wykonawcę lub podwykonawcę na podstawie stosunku pracy osób wykonujących wszelkie czynności w zakresie sprzątania oraz pełniące funkcje koordynatora tj. na podstawie umowy o pracę w rozumieniu ustawy z dnia 26 czerwca 1974 r. Kodeks pracy</w:t>
      </w:r>
      <w:r w:rsidR="00D02DA7">
        <w:rPr>
          <w:rFonts w:asciiTheme="minorHAnsi" w:hAnsiTheme="minorHAnsi" w:cs="Calibri"/>
          <w:sz w:val="24"/>
          <w:szCs w:val="24"/>
        </w:rPr>
        <w:t xml:space="preserve"> (</w:t>
      </w:r>
      <w:proofErr w:type="spellStart"/>
      <w:r w:rsidR="00D02DA7">
        <w:rPr>
          <w:rFonts w:asciiTheme="minorHAnsi" w:hAnsiTheme="minorHAnsi" w:cstheme="minorHAnsi"/>
          <w:sz w:val="24"/>
          <w:szCs w:val="24"/>
        </w:rPr>
        <w:t>t.j</w:t>
      </w:r>
      <w:proofErr w:type="spellEnd"/>
      <w:r w:rsidR="00D02DA7">
        <w:rPr>
          <w:rFonts w:asciiTheme="minorHAnsi" w:hAnsiTheme="minorHAnsi" w:cstheme="minorHAnsi"/>
          <w:sz w:val="24"/>
          <w:szCs w:val="24"/>
        </w:rPr>
        <w:t>. Dz.U. 2025 poz. 277</w:t>
      </w:r>
      <w:r w:rsidR="00D02DA7" w:rsidRPr="006C3964">
        <w:rPr>
          <w:rFonts w:asciiTheme="minorHAnsi" w:hAnsiTheme="minorHAnsi" w:cstheme="minorHAnsi"/>
          <w:sz w:val="24"/>
          <w:szCs w:val="24"/>
        </w:rPr>
        <w:t>)</w:t>
      </w:r>
      <w:r w:rsidR="00FE3887">
        <w:rPr>
          <w:rFonts w:asciiTheme="minorHAnsi" w:hAnsiTheme="minorHAnsi" w:cstheme="minorHAnsi"/>
          <w:sz w:val="24"/>
          <w:szCs w:val="24"/>
        </w:rPr>
        <w:t>.</w:t>
      </w:r>
    </w:p>
    <w:p w:rsidR="00EA4764" w:rsidRPr="006C3964" w:rsidRDefault="00EA4764" w:rsidP="00C144B4">
      <w:pPr>
        <w:numPr>
          <w:ilvl w:val="0"/>
          <w:numId w:val="28"/>
        </w:numPr>
        <w:spacing w:after="0" w:line="276" w:lineRule="auto"/>
        <w:jc w:val="both"/>
        <w:rPr>
          <w:rFonts w:asciiTheme="minorHAnsi" w:hAnsiTheme="minorHAnsi" w:cs="Calibri"/>
          <w:b/>
          <w:sz w:val="24"/>
          <w:szCs w:val="24"/>
        </w:rPr>
      </w:pPr>
      <w:r w:rsidRPr="006C3964">
        <w:rPr>
          <w:rFonts w:asciiTheme="minorHAnsi" w:hAnsiTheme="minorHAnsi" w:cs="Calibri"/>
          <w:sz w:val="24"/>
          <w:szCs w:val="24"/>
        </w:rPr>
        <w:t xml:space="preserve">Wykonawca przy realizacji zamówienia może korzystać z podwykonawców. </w:t>
      </w:r>
      <w:r w:rsidRPr="006C3964">
        <w:rPr>
          <w:rFonts w:asciiTheme="minorHAnsi" w:hAnsiTheme="minorHAnsi" w:cs="Calibri"/>
          <w:b/>
          <w:sz w:val="24"/>
          <w:szCs w:val="24"/>
        </w:rPr>
        <w:t xml:space="preserve">Zamawiający żąda wskazania w ofercie części zamówienia, których wykonanie zamierza powierzyć podwykonawcom i podania przez Wykonawcę firm podwykonawców o ile są już znani. Brak informacji oznaczać będzie, że Wykonawca zamierza samodzielnie wykonać zamówienie. </w:t>
      </w:r>
    </w:p>
    <w:p w:rsidR="00EA4764" w:rsidRPr="006C3964" w:rsidRDefault="00EA4764" w:rsidP="00C144B4">
      <w:pPr>
        <w:pStyle w:val="Akapitzlist"/>
        <w:numPr>
          <w:ilvl w:val="0"/>
          <w:numId w:val="28"/>
        </w:numPr>
        <w:spacing w:line="276" w:lineRule="auto"/>
        <w:rPr>
          <w:rFonts w:asciiTheme="minorHAnsi" w:hAnsiTheme="minorHAnsi" w:cstheme="minorHAnsi"/>
          <w:b/>
          <w:bCs/>
          <w:sz w:val="24"/>
          <w:szCs w:val="24"/>
        </w:rPr>
      </w:pPr>
      <w:r w:rsidRPr="006C3964">
        <w:rPr>
          <w:rFonts w:asciiTheme="minorHAnsi" w:hAnsiTheme="minorHAnsi" w:cs="Calibri"/>
          <w:sz w:val="24"/>
          <w:szCs w:val="24"/>
        </w:rPr>
        <w:t xml:space="preserve">Zamówienie będzie realizowane zgodnie z postanowieniami projektu umowy, stanowiącym załącznik nr </w:t>
      </w:r>
      <w:r w:rsidR="0041735E" w:rsidRPr="006C3964">
        <w:rPr>
          <w:rFonts w:asciiTheme="minorHAnsi" w:hAnsiTheme="minorHAnsi" w:cs="Calibri"/>
          <w:sz w:val="24"/>
          <w:szCs w:val="24"/>
        </w:rPr>
        <w:t xml:space="preserve">4 </w:t>
      </w:r>
      <w:r w:rsidRPr="006C3964">
        <w:rPr>
          <w:rFonts w:asciiTheme="minorHAnsi" w:hAnsiTheme="minorHAnsi" w:cs="Calibri"/>
          <w:sz w:val="24"/>
          <w:szCs w:val="24"/>
        </w:rPr>
        <w:t>do SWZ.</w:t>
      </w:r>
    </w:p>
    <w:p w:rsidR="00EA4764" w:rsidRPr="006C3964" w:rsidRDefault="00EA4764" w:rsidP="00C144B4">
      <w:pPr>
        <w:numPr>
          <w:ilvl w:val="0"/>
          <w:numId w:val="28"/>
        </w:numPr>
        <w:spacing w:after="0" w:line="276" w:lineRule="auto"/>
        <w:jc w:val="both"/>
        <w:rPr>
          <w:rFonts w:asciiTheme="minorHAnsi" w:hAnsiTheme="minorHAnsi" w:cs="Calibri"/>
          <w:sz w:val="24"/>
          <w:szCs w:val="24"/>
        </w:rPr>
      </w:pPr>
      <w:r w:rsidRPr="006C3964">
        <w:rPr>
          <w:rFonts w:asciiTheme="minorHAnsi" w:hAnsiTheme="minorHAnsi" w:cs="Calibri"/>
          <w:sz w:val="24"/>
          <w:szCs w:val="24"/>
        </w:rPr>
        <w:t xml:space="preserve">Zamawiający zaleca by wykonawca przed złożeniem oferty dokonał wizji lokalnej. Termin wizji lokalnej wymaga uzgodnienia z Zamawiającym. </w:t>
      </w:r>
    </w:p>
    <w:p w:rsidR="00EA4764" w:rsidRPr="006C3964" w:rsidRDefault="00EA4764" w:rsidP="00C144B4">
      <w:pPr>
        <w:pStyle w:val="Akapitzlist"/>
        <w:numPr>
          <w:ilvl w:val="0"/>
          <w:numId w:val="28"/>
        </w:numPr>
        <w:spacing w:line="276" w:lineRule="auto"/>
        <w:rPr>
          <w:rFonts w:asciiTheme="minorHAnsi" w:hAnsiTheme="minorHAnsi" w:cstheme="minorHAnsi"/>
          <w:b/>
          <w:bCs/>
          <w:sz w:val="24"/>
          <w:szCs w:val="24"/>
        </w:rPr>
      </w:pPr>
      <w:r w:rsidRPr="006C3964">
        <w:rPr>
          <w:rFonts w:asciiTheme="minorHAnsi" w:hAnsiTheme="minorHAnsi" w:cs="Calibri"/>
          <w:sz w:val="24"/>
          <w:szCs w:val="24"/>
        </w:rPr>
        <w:t xml:space="preserve">Zamawiający żąda, aby przed przystąpieniem do wykonania zamówienia, Wykonawca wskazał, o ile są już znane, nazwiska i imiona albo nazwy oraz dane kontaktowe podwykonawców i osób do kontaktu z nimi, zaangażowanych w wykonanie przedmiotu zamówienia. Wykonawca zobowiązany jest zawiadomić Zamawiającego o wszelkich zmianach ww. danych w trakcie realizacji zamówienia, a także przekazać </w:t>
      </w:r>
      <w:r w:rsidRPr="006C3964">
        <w:rPr>
          <w:rFonts w:asciiTheme="minorHAnsi" w:hAnsiTheme="minorHAnsi" w:cs="Calibri"/>
          <w:sz w:val="24"/>
          <w:szCs w:val="24"/>
        </w:rPr>
        <w:lastRenderedPageBreak/>
        <w:t>informacje na temat nowych podwykonawców, którym w późniejszym czasie zamierza powierzyć realizację zamówienia.</w:t>
      </w:r>
    </w:p>
    <w:p w:rsidR="00EA4764" w:rsidRPr="006C3964" w:rsidRDefault="00EA4764" w:rsidP="006C3964">
      <w:pPr>
        <w:pStyle w:val="Akapitzlist"/>
        <w:spacing w:line="276" w:lineRule="auto"/>
        <w:ind w:left="720"/>
        <w:rPr>
          <w:rFonts w:asciiTheme="minorHAnsi" w:hAnsiTheme="minorHAnsi" w:cstheme="minorHAnsi"/>
          <w:b/>
          <w:bCs/>
          <w:sz w:val="24"/>
          <w:szCs w:val="24"/>
        </w:rPr>
      </w:pPr>
    </w:p>
    <w:p w:rsidR="005E043A" w:rsidRPr="006C3964" w:rsidRDefault="005E043A" w:rsidP="00C144B4">
      <w:pPr>
        <w:numPr>
          <w:ilvl w:val="0"/>
          <w:numId w:val="11"/>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T</w:t>
      </w:r>
      <w:r w:rsidR="00B940A1" w:rsidRPr="006C3964">
        <w:rPr>
          <w:rFonts w:asciiTheme="minorHAnsi" w:hAnsiTheme="minorHAnsi" w:cstheme="minorHAnsi"/>
          <w:b/>
          <w:sz w:val="24"/>
          <w:szCs w:val="24"/>
        </w:rPr>
        <w:t>ermin wykonania zamówienia</w:t>
      </w:r>
    </w:p>
    <w:p w:rsidR="008E2FF9" w:rsidRPr="006C3964" w:rsidRDefault="008C3E14" w:rsidP="006C3964">
      <w:pPr>
        <w:tabs>
          <w:tab w:val="num" w:pos="426"/>
        </w:tabs>
        <w:spacing w:after="0" w:line="276" w:lineRule="auto"/>
        <w:ind w:left="360" w:firstLine="349"/>
        <w:rPr>
          <w:rFonts w:asciiTheme="minorHAnsi" w:hAnsiTheme="minorHAnsi" w:cstheme="minorHAnsi"/>
          <w:sz w:val="24"/>
          <w:szCs w:val="24"/>
        </w:rPr>
      </w:pPr>
      <w:r w:rsidRPr="006C3964">
        <w:rPr>
          <w:rFonts w:cs="Calibri"/>
          <w:sz w:val="24"/>
          <w:szCs w:val="24"/>
        </w:rPr>
        <w:t xml:space="preserve">Wymagany termin realizacji zamówienia: </w:t>
      </w:r>
      <w:r w:rsidRPr="006C3964">
        <w:rPr>
          <w:rFonts w:cs="Calibri"/>
          <w:b/>
          <w:sz w:val="24"/>
          <w:szCs w:val="24"/>
        </w:rPr>
        <w:t>od 01.09.202</w:t>
      </w:r>
      <w:r w:rsidR="00D02DA7">
        <w:rPr>
          <w:rFonts w:cs="Calibri"/>
          <w:b/>
          <w:sz w:val="24"/>
          <w:szCs w:val="24"/>
        </w:rPr>
        <w:t>5</w:t>
      </w:r>
      <w:r w:rsidRPr="006C3964">
        <w:rPr>
          <w:rFonts w:cs="Calibri"/>
          <w:b/>
          <w:sz w:val="24"/>
          <w:szCs w:val="24"/>
        </w:rPr>
        <w:t xml:space="preserve"> r. do 31.08.202</w:t>
      </w:r>
      <w:r w:rsidR="00D02DA7">
        <w:rPr>
          <w:rFonts w:cs="Calibri"/>
          <w:b/>
          <w:sz w:val="24"/>
          <w:szCs w:val="24"/>
        </w:rPr>
        <w:t>6</w:t>
      </w:r>
      <w:r w:rsidRPr="006C3964">
        <w:rPr>
          <w:rFonts w:cs="Calibri"/>
          <w:b/>
          <w:sz w:val="24"/>
          <w:szCs w:val="24"/>
        </w:rPr>
        <w:t xml:space="preserve"> r.</w:t>
      </w:r>
      <w:r w:rsidR="008E2FF9" w:rsidRPr="006C3964">
        <w:rPr>
          <w:rFonts w:asciiTheme="minorHAnsi" w:hAnsiTheme="minorHAnsi" w:cstheme="minorHAnsi"/>
          <w:sz w:val="24"/>
          <w:szCs w:val="24"/>
        </w:rPr>
        <w:t xml:space="preserve"> </w:t>
      </w:r>
    </w:p>
    <w:p w:rsidR="00AE78B0" w:rsidRPr="006C3964" w:rsidRDefault="00AE78B0" w:rsidP="006C3964">
      <w:pPr>
        <w:tabs>
          <w:tab w:val="num" w:pos="426"/>
        </w:tabs>
        <w:spacing w:after="0" w:line="276" w:lineRule="auto"/>
        <w:ind w:left="360" w:firstLine="349"/>
        <w:rPr>
          <w:rFonts w:asciiTheme="minorHAnsi" w:hAnsiTheme="minorHAnsi" w:cstheme="minorHAnsi"/>
          <w:sz w:val="24"/>
          <w:szCs w:val="24"/>
        </w:rPr>
      </w:pPr>
    </w:p>
    <w:p w:rsidR="005E043A" w:rsidRPr="006C3964" w:rsidRDefault="005E043A" w:rsidP="00C144B4">
      <w:pPr>
        <w:numPr>
          <w:ilvl w:val="0"/>
          <w:numId w:val="11"/>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P</w:t>
      </w:r>
      <w:r w:rsidR="00B940A1" w:rsidRPr="006C3964">
        <w:rPr>
          <w:rFonts w:asciiTheme="minorHAnsi" w:hAnsiTheme="minorHAnsi" w:cstheme="minorHAnsi"/>
          <w:b/>
          <w:sz w:val="24"/>
          <w:szCs w:val="24"/>
        </w:rPr>
        <w:t xml:space="preserve">odstawy wykluczenia </w:t>
      </w:r>
      <w:r w:rsidR="00F65FCA" w:rsidRPr="006C3964">
        <w:rPr>
          <w:rFonts w:asciiTheme="minorHAnsi" w:hAnsiTheme="minorHAnsi" w:cstheme="minorHAnsi"/>
          <w:b/>
          <w:sz w:val="24"/>
          <w:szCs w:val="24"/>
        </w:rPr>
        <w:t>i</w:t>
      </w:r>
      <w:r w:rsidR="00B940A1" w:rsidRPr="006C3964">
        <w:rPr>
          <w:rFonts w:asciiTheme="minorHAnsi" w:hAnsiTheme="minorHAnsi" w:cstheme="minorHAnsi"/>
          <w:b/>
          <w:sz w:val="24"/>
          <w:szCs w:val="24"/>
        </w:rPr>
        <w:t xml:space="preserve"> warunki udziału w postępowaniu o udzielenie zamówienia publicznego</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 xml:space="preserve">O udzielenie zamówienia publicznego mogą ubiegać się Wykonawcy, którzy nie podlegają wykluczeniu z Postępowania na podstawie art. 108 ust. 1 pkt 1-6 oraz art. 109 ust. 1 pkt 4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xml:space="preserve"> z zastrzeże</w:t>
      </w:r>
      <w:r w:rsidR="000D159B">
        <w:rPr>
          <w:rFonts w:asciiTheme="minorHAnsi" w:hAnsiTheme="minorHAnsi" w:cstheme="minorHAnsi"/>
          <w:sz w:val="24"/>
          <w:szCs w:val="24"/>
        </w:rPr>
        <w:t xml:space="preserve">niem art. 110 ust. 2 ustawy </w:t>
      </w:r>
      <w:proofErr w:type="spellStart"/>
      <w:r w:rsidR="000D159B">
        <w:rPr>
          <w:rFonts w:asciiTheme="minorHAnsi" w:hAnsiTheme="minorHAnsi" w:cstheme="minorHAnsi"/>
          <w:sz w:val="24"/>
          <w:szCs w:val="24"/>
        </w:rPr>
        <w:t>Pzp</w:t>
      </w:r>
      <w:proofErr w:type="spellEnd"/>
      <w:r w:rsidR="000D159B">
        <w:rPr>
          <w:rFonts w:asciiTheme="minorHAnsi" w:hAnsiTheme="minorHAnsi" w:cstheme="minorHAnsi"/>
          <w:sz w:val="24"/>
          <w:szCs w:val="24"/>
        </w:rPr>
        <w:t xml:space="preserve">, </w:t>
      </w:r>
      <w:r w:rsidR="000D159B" w:rsidRPr="001E1343">
        <w:rPr>
          <w:rFonts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000D159B" w:rsidRPr="001E1343">
        <w:rPr>
          <w:rFonts w:cs="Calibri"/>
          <w:color w:val="000000" w:themeColor="text1"/>
          <w:sz w:val="24"/>
          <w:szCs w:val="24"/>
        </w:rPr>
        <w:t xml:space="preserve"> oraz na podstawie </w:t>
      </w:r>
      <w:r w:rsidR="000D159B" w:rsidRPr="001E1343">
        <w:rPr>
          <w:rFonts w:cs="Calibri"/>
          <w:b/>
          <w:color w:val="000000" w:themeColor="text1"/>
          <w:sz w:val="24"/>
          <w:szCs w:val="24"/>
        </w:rPr>
        <w:t>artykułu 5k Rozporządzenia Rady (UE) nr 833/2014 z dnia 31 lipca 2014 r. dotyczącego środków ograniczających w związku z działaniami Rosji destabilizującymi sytuację na Ukrainie w brzmieniu nadanym rozporządzeniem Rady (UE) 2022/576 z dnia 8 kwietnia 2022 roku (przesłanka obligatoryjna).</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 xml:space="preserve">Zamawiający określa warunki udziału w postępowaniu dotyczące zdolności technicznej lub zawodowej: </w:t>
      </w:r>
      <w:r w:rsidRPr="006C3964">
        <w:rPr>
          <w:rFonts w:asciiTheme="minorHAnsi" w:hAnsiTheme="minorHAnsi" w:cs="Calibri"/>
          <w:sz w:val="24"/>
          <w:szCs w:val="24"/>
        </w:rPr>
        <w:t xml:space="preserve">Zamawiający wymaga by wykonawca w sposób należyty wykonał </w:t>
      </w:r>
      <w:r w:rsidR="00EF4E83">
        <w:rPr>
          <w:rFonts w:asciiTheme="minorHAnsi" w:hAnsiTheme="minorHAnsi" w:cs="Calibri"/>
          <w:sz w:val="24"/>
          <w:szCs w:val="24"/>
        </w:rPr>
        <w:t xml:space="preserve">lub wykonuje </w:t>
      </w:r>
      <w:r w:rsidRPr="006C3964">
        <w:rPr>
          <w:rFonts w:asciiTheme="minorHAnsi" w:hAnsiTheme="minorHAnsi" w:cs="Calibri"/>
          <w:sz w:val="24"/>
          <w:szCs w:val="24"/>
        </w:rPr>
        <w:t xml:space="preserve">w okresie </w:t>
      </w:r>
      <w:r w:rsidRPr="006C3964">
        <w:rPr>
          <w:rFonts w:asciiTheme="minorHAnsi" w:hAnsiTheme="minorHAnsi" w:cs="Calibri"/>
          <w:b/>
          <w:sz w:val="24"/>
          <w:szCs w:val="24"/>
        </w:rPr>
        <w:t>ostatnich 3 lat</w:t>
      </w:r>
      <w:r w:rsidRPr="006C3964">
        <w:rPr>
          <w:rFonts w:asciiTheme="minorHAnsi" w:hAnsiTheme="minorHAnsi" w:cs="Calibri"/>
          <w:sz w:val="24"/>
          <w:szCs w:val="24"/>
        </w:rPr>
        <w:t xml:space="preserve"> przed upływem terminu składania ofert, a jeżeli </w:t>
      </w:r>
      <w:r w:rsidRPr="006C3964">
        <w:rPr>
          <w:rFonts w:asciiTheme="minorHAnsi" w:hAnsiTheme="minorHAnsi" w:cs="Calibri"/>
          <w:b/>
          <w:sz w:val="24"/>
          <w:szCs w:val="24"/>
        </w:rPr>
        <w:t>okres prowadzenia działalności jest krótszy w tym okresie</w:t>
      </w:r>
      <w:r w:rsidRPr="006C3964">
        <w:rPr>
          <w:rFonts w:asciiTheme="minorHAnsi" w:hAnsiTheme="minorHAnsi" w:cs="Calibri"/>
          <w:sz w:val="24"/>
          <w:szCs w:val="24"/>
        </w:rPr>
        <w:t xml:space="preserve">, co najmniej </w:t>
      </w:r>
      <w:r w:rsidRPr="006C3964">
        <w:rPr>
          <w:rFonts w:asciiTheme="minorHAnsi" w:hAnsiTheme="minorHAnsi" w:cs="Calibri"/>
          <w:b/>
          <w:sz w:val="24"/>
          <w:szCs w:val="24"/>
        </w:rPr>
        <w:t>trzy usługi rozumiane jako trzy zamówienia (trzy umowy) polegające na:</w:t>
      </w:r>
    </w:p>
    <w:p w:rsidR="00D13DCF" w:rsidRPr="006C3964" w:rsidRDefault="00D13DCF" w:rsidP="00C144B4">
      <w:pPr>
        <w:pStyle w:val="Bezodstpw"/>
        <w:numPr>
          <w:ilvl w:val="0"/>
          <w:numId w:val="29"/>
        </w:numPr>
        <w:spacing w:line="276" w:lineRule="auto"/>
        <w:rPr>
          <w:rFonts w:asciiTheme="minorHAnsi" w:hAnsiTheme="minorHAnsi" w:cs="Calibri"/>
          <w:b/>
          <w:sz w:val="24"/>
          <w:szCs w:val="24"/>
        </w:rPr>
      </w:pPr>
      <w:r w:rsidRPr="006C3964">
        <w:rPr>
          <w:rFonts w:asciiTheme="minorHAnsi" w:hAnsiTheme="minorHAnsi" w:cs="Calibri"/>
          <w:b/>
          <w:sz w:val="24"/>
          <w:szCs w:val="24"/>
        </w:rPr>
        <w:t xml:space="preserve">sprzątaniu przez okres minimum 6 miesięcy budynku/budynków i zrealizowane na wartość min. </w:t>
      </w:r>
      <w:r w:rsidR="00D02DA7">
        <w:rPr>
          <w:rFonts w:asciiTheme="minorHAnsi" w:hAnsiTheme="minorHAnsi" w:cs="Calibri"/>
          <w:b/>
          <w:sz w:val="24"/>
          <w:szCs w:val="24"/>
        </w:rPr>
        <w:t>20</w:t>
      </w:r>
      <w:r w:rsidRPr="006C3964">
        <w:rPr>
          <w:rFonts w:asciiTheme="minorHAnsi" w:hAnsiTheme="minorHAnsi" w:cs="Calibri"/>
          <w:b/>
          <w:sz w:val="24"/>
          <w:szCs w:val="24"/>
        </w:rPr>
        <w:t xml:space="preserve">0 000 zł brutto każde zamówienie (umowa) – </w:t>
      </w:r>
      <w:r w:rsidR="007422C0">
        <w:rPr>
          <w:rFonts w:asciiTheme="minorHAnsi" w:hAnsiTheme="minorHAnsi" w:cs="Calibri"/>
          <w:b/>
          <w:sz w:val="24"/>
          <w:szCs w:val="24"/>
        </w:rPr>
        <w:t>dla zadania </w:t>
      </w:r>
      <w:r w:rsidRPr="006C3964">
        <w:rPr>
          <w:rFonts w:asciiTheme="minorHAnsi" w:hAnsiTheme="minorHAnsi" w:cs="Calibri"/>
          <w:b/>
          <w:sz w:val="24"/>
          <w:szCs w:val="24"/>
        </w:rPr>
        <w:t>1;</w:t>
      </w:r>
    </w:p>
    <w:p w:rsidR="00D13DCF" w:rsidRPr="007422C0" w:rsidRDefault="00D13DCF" w:rsidP="00C144B4">
      <w:pPr>
        <w:pStyle w:val="Bezodstpw"/>
        <w:numPr>
          <w:ilvl w:val="0"/>
          <w:numId w:val="29"/>
        </w:numPr>
        <w:spacing w:line="276" w:lineRule="auto"/>
        <w:rPr>
          <w:rFonts w:asciiTheme="minorHAnsi" w:hAnsiTheme="minorHAnsi" w:cs="Calibri"/>
          <w:b/>
          <w:sz w:val="24"/>
          <w:szCs w:val="24"/>
        </w:rPr>
      </w:pPr>
      <w:r w:rsidRPr="007422C0">
        <w:rPr>
          <w:rFonts w:asciiTheme="minorHAnsi" w:hAnsiTheme="minorHAnsi" w:cs="Calibri"/>
          <w:b/>
          <w:sz w:val="24"/>
          <w:szCs w:val="24"/>
        </w:rPr>
        <w:t xml:space="preserve">sprzątaniu przez okres minimum 6 miesięcy budynku/budynków i zrealizowane na wartość min. </w:t>
      </w:r>
      <w:r w:rsidR="00D02DA7">
        <w:rPr>
          <w:rFonts w:asciiTheme="minorHAnsi" w:hAnsiTheme="minorHAnsi" w:cs="Calibri"/>
          <w:b/>
          <w:sz w:val="24"/>
          <w:szCs w:val="24"/>
        </w:rPr>
        <w:t>5</w:t>
      </w:r>
      <w:r w:rsidRPr="007422C0">
        <w:rPr>
          <w:rFonts w:asciiTheme="minorHAnsi" w:hAnsiTheme="minorHAnsi" w:cs="Calibri"/>
          <w:b/>
          <w:sz w:val="24"/>
          <w:szCs w:val="24"/>
        </w:rPr>
        <w:t xml:space="preserve">0 000  zł brutto każde zamówienie (umowa) – </w:t>
      </w:r>
      <w:r w:rsidR="007422C0" w:rsidRPr="007422C0">
        <w:rPr>
          <w:rFonts w:asciiTheme="minorHAnsi" w:hAnsiTheme="minorHAnsi" w:cs="Calibri"/>
          <w:b/>
          <w:sz w:val="24"/>
          <w:szCs w:val="24"/>
        </w:rPr>
        <w:t>dla</w:t>
      </w:r>
      <w:r w:rsidRPr="007422C0">
        <w:rPr>
          <w:rFonts w:asciiTheme="minorHAnsi" w:hAnsiTheme="minorHAnsi" w:cs="Calibri"/>
          <w:b/>
          <w:sz w:val="24"/>
          <w:szCs w:val="24"/>
        </w:rPr>
        <w:t xml:space="preserve"> </w:t>
      </w:r>
      <w:r w:rsidR="007422C0" w:rsidRPr="007422C0">
        <w:rPr>
          <w:rFonts w:asciiTheme="minorHAnsi" w:hAnsiTheme="minorHAnsi" w:cs="Calibri"/>
          <w:b/>
          <w:sz w:val="24"/>
          <w:szCs w:val="24"/>
        </w:rPr>
        <w:t>zadania </w:t>
      </w:r>
      <w:r w:rsidRPr="007422C0">
        <w:rPr>
          <w:rFonts w:asciiTheme="minorHAnsi" w:hAnsiTheme="minorHAnsi" w:cs="Calibri"/>
          <w:b/>
          <w:sz w:val="24"/>
          <w:szCs w:val="24"/>
        </w:rPr>
        <w:t xml:space="preserve">2 lub </w:t>
      </w:r>
      <w:r w:rsidR="00DC3A51">
        <w:rPr>
          <w:rFonts w:asciiTheme="minorHAnsi" w:hAnsiTheme="minorHAnsi" w:cs="Calibri"/>
          <w:b/>
          <w:sz w:val="24"/>
          <w:szCs w:val="24"/>
        </w:rPr>
        <w:t>3</w:t>
      </w:r>
      <w:r w:rsidRPr="007422C0">
        <w:rPr>
          <w:rFonts w:asciiTheme="minorHAnsi" w:hAnsiTheme="minorHAnsi" w:cs="Calibri"/>
          <w:b/>
          <w:sz w:val="24"/>
          <w:szCs w:val="24"/>
        </w:rPr>
        <w:t>;</w:t>
      </w:r>
    </w:p>
    <w:p w:rsidR="00D13DCF" w:rsidRPr="007422C0" w:rsidRDefault="00D13DCF" w:rsidP="00C144B4">
      <w:pPr>
        <w:pStyle w:val="Bezodstpw"/>
        <w:numPr>
          <w:ilvl w:val="0"/>
          <w:numId w:val="29"/>
        </w:numPr>
        <w:spacing w:line="276" w:lineRule="auto"/>
        <w:rPr>
          <w:rFonts w:asciiTheme="minorHAnsi" w:hAnsiTheme="minorHAnsi" w:cs="Calibri"/>
          <w:b/>
          <w:sz w:val="24"/>
          <w:szCs w:val="24"/>
        </w:rPr>
      </w:pPr>
      <w:r w:rsidRPr="007422C0">
        <w:rPr>
          <w:rFonts w:asciiTheme="minorHAnsi" w:hAnsiTheme="minorHAnsi" w:cs="Calibri"/>
          <w:b/>
          <w:sz w:val="24"/>
          <w:szCs w:val="24"/>
        </w:rPr>
        <w:t xml:space="preserve">sprzątaniu przez okres minimum 6 miesięcy budynku/budynków i zrealizowane na wartość min. </w:t>
      </w:r>
      <w:r w:rsidR="00D02DA7">
        <w:rPr>
          <w:rFonts w:asciiTheme="minorHAnsi" w:hAnsiTheme="minorHAnsi" w:cs="Calibri"/>
          <w:b/>
          <w:sz w:val="24"/>
          <w:szCs w:val="24"/>
        </w:rPr>
        <w:t>7</w:t>
      </w:r>
      <w:r w:rsidRPr="007422C0">
        <w:rPr>
          <w:rFonts w:asciiTheme="minorHAnsi" w:hAnsiTheme="minorHAnsi" w:cs="Calibri"/>
          <w:b/>
          <w:sz w:val="24"/>
          <w:szCs w:val="24"/>
        </w:rPr>
        <w:t>0 000 zł brutto ka</w:t>
      </w:r>
      <w:r w:rsidR="007422C0" w:rsidRPr="007422C0">
        <w:rPr>
          <w:rFonts w:asciiTheme="minorHAnsi" w:hAnsiTheme="minorHAnsi" w:cs="Calibri"/>
          <w:b/>
          <w:sz w:val="24"/>
          <w:szCs w:val="24"/>
        </w:rPr>
        <w:t xml:space="preserve">żde zamówienie (umowa) – dla zadania </w:t>
      </w:r>
      <w:r w:rsidR="00DC3A51">
        <w:rPr>
          <w:rFonts w:asciiTheme="minorHAnsi" w:hAnsiTheme="minorHAnsi" w:cs="Calibri"/>
          <w:b/>
          <w:sz w:val="24"/>
          <w:szCs w:val="24"/>
        </w:rPr>
        <w:t>4</w:t>
      </w:r>
      <w:r w:rsidRPr="007422C0">
        <w:rPr>
          <w:rFonts w:asciiTheme="minorHAnsi" w:hAnsiTheme="minorHAnsi" w:cs="Calibri"/>
          <w:b/>
          <w:sz w:val="24"/>
          <w:szCs w:val="24"/>
        </w:rPr>
        <w:t>;</w:t>
      </w:r>
    </w:p>
    <w:p w:rsidR="00D13DCF" w:rsidRPr="007422C0" w:rsidRDefault="00D13DCF" w:rsidP="00C144B4">
      <w:pPr>
        <w:pStyle w:val="Bezodstpw"/>
        <w:numPr>
          <w:ilvl w:val="0"/>
          <w:numId w:val="29"/>
        </w:numPr>
        <w:spacing w:line="276" w:lineRule="auto"/>
        <w:rPr>
          <w:rFonts w:asciiTheme="minorHAnsi" w:hAnsiTheme="minorHAnsi" w:cs="Calibri"/>
          <w:b/>
          <w:sz w:val="24"/>
          <w:szCs w:val="24"/>
        </w:rPr>
      </w:pPr>
      <w:r w:rsidRPr="007422C0">
        <w:rPr>
          <w:rFonts w:asciiTheme="minorHAnsi" w:hAnsiTheme="minorHAnsi" w:cs="Calibri"/>
          <w:b/>
          <w:sz w:val="24"/>
          <w:szCs w:val="24"/>
        </w:rPr>
        <w:t xml:space="preserve">sprzątaniu przez okres minimum 6 miesięcy budynku/budynków </w:t>
      </w:r>
      <w:r w:rsidR="00D02DA7">
        <w:rPr>
          <w:rFonts w:asciiTheme="minorHAnsi" w:hAnsiTheme="minorHAnsi" w:cs="Calibri"/>
          <w:b/>
          <w:sz w:val="24"/>
          <w:szCs w:val="24"/>
        </w:rPr>
        <w:t>i zrealizowane na wartość min. 10</w:t>
      </w:r>
      <w:r w:rsidRPr="007422C0">
        <w:rPr>
          <w:rFonts w:asciiTheme="minorHAnsi" w:hAnsiTheme="minorHAnsi" w:cs="Calibri"/>
          <w:b/>
          <w:sz w:val="24"/>
          <w:szCs w:val="24"/>
        </w:rPr>
        <w:t>0 000 zł b</w:t>
      </w:r>
      <w:r w:rsidR="007422C0" w:rsidRPr="007422C0">
        <w:rPr>
          <w:rFonts w:asciiTheme="minorHAnsi" w:hAnsiTheme="minorHAnsi" w:cs="Calibri"/>
          <w:b/>
          <w:sz w:val="24"/>
          <w:szCs w:val="24"/>
        </w:rPr>
        <w:t xml:space="preserve">rutto każde </w:t>
      </w:r>
      <w:r w:rsidR="000328D2">
        <w:rPr>
          <w:rFonts w:asciiTheme="minorHAnsi" w:hAnsiTheme="minorHAnsi" w:cs="Calibri"/>
          <w:b/>
          <w:sz w:val="24"/>
          <w:szCs w:val="24"/>
        </w:rPr>
        <w:t>zamówienie (umowa) – dla zadania</w:t>
      </w:r>
      <w:r w:rsidRPr="007422C0">
        <w:rPr>
          <w:rFonts w:asciiTheme="minorHAnsi" w:hAnsiTheme="minorHAnsi" w:cs="Calibri"/>
          <w:b/>
          <w:sz w:val="24"/>
          <w:szCs w:val="24"/>
        </w:rPr>
        <w:t xml:space="preserve"> 5;</w:t>
      </w:r>
    </w:p>
    <w:p w:rsidR="007422C0" w:rsidRPr="007422C0" w:rsidRDefault="007422C0" w:rsidP="007422C0">
      <w:pPr>
        <w:pStyle w:val="Bezodstpw"/>
        <w:spacing w:line="276" w:lineRule="auto"/>
        <w:ind w:left="708"/>
        <w:rPr>
          <w:rFonts w:asciiTheme="minorHAnsi" w:hAnsiTheme="minorHAnsi" w:cs="Calibri"/>
          <w:b/>
          <w:sz w:val="24"/>
          <w:szCs w:val="24"/>
        </w:rPr>
      </w:pPr>
      <w:r w:rsidRPr="007422C0">
        <w:rPr>
          <w:rFonts w:asciiTheme="minorHAnsi" w:hAnsiTheme="minorHAnsi"/>
          <w:b/>
          <w:sz w:val="24"/>
          <w:szCs w:val="24"/>
          <w:u w:val="single"/>
        </w:rPr>
        <w:t>Uwaga:</w:t>
      </w:r>
      <w:r w:rsidR="00DC3A51">
        <w:rPr>
          <w:rFonts w:asciiTheme="minorHAnsi" w:hAnsiTheme="minorHAnsi"/>
          <w:b/>
          <w:sz w:val="24"/>
          <w:szCs w:val="24"/>
        </w:rPr>
        <w:t xml:space="preserve">  w przypadku usług nie</w:t>
      </w:r>
      <w:r w:rsidRPr="007422C0">
        <w:rPr>
          <w:rFonts w:asciiTheme="minorHAnsi" w:hAnsiTheme="minorHAnsi"/>
          <w:b/>
          <w:sz w:val="24"/>
          <w:szCs w:val="24"/>
        </w:rPr>
        <w:t>zakończonych (wykonywanych, będących w toku realizacji), wymagania w zakresie wartości i czasu wykonania danej usługi dotyczą części już zrealizowanej i te parametry wykonawca zobowiązany jest podać w wykazie us</w:t>
      </w:r>
      <w:r>
        <w:rPr>
          <w:rFonts w:asciiTheme="minorHAnsi" w:hAnsiTheme="minorHAnsi"/>
          <w:b/>
          <w:sz w:val="24"/>
          <w:szCs w:val="24"/>
        </w:rPr>
        <w:t>ług (o których mowa w rozdziale V</w:t>
      </w:r>
      <w:r w:rsidRPr="007422C0">
        <w:rPr>
          <w:rFonts w:asciiTheme="minorHAnsi" w:hAnsiTheme="minorHAnsi"/>
          <w:b/>
          <w:sz w:val="24"/>
          <w:szCs w:val="24"/>
        </w:rPr>
        <w:t xml:space="preserve">I, pkt </w:t>
      </w:r>
      <w:r>
        <w:rPr>
          <w:rFonts w:asciiTheme="minorHAnsi" w:hAnsiTheme="minorHAnsi"/>
          <w:b/>
          <w:sz w:val="24"/>
          <w:szCs w:val="24"/>
        </w:rPr>
        <w:t>9</w:t>
      </w:r>
      <w:r w:rsidRPr="007422C0">
        <w:rPr>
          <w:rFonts w:asciiTheme="minorHAnsi" w:hAnsiTheme="minorHAnsi"/>
          <w:b/>
          <w:sz w:val="24"/>
          <w:szCs w:val="24"/>
        </w:rPr>
        <w:t>.1</w:t>
      </w:r>
      <w:r>
        <w:rPr>
          <w:rFonts w:asciiTheme="minorHAnsi" w:hAnsiTheme="minorHAnsi"/>
          <w:b/>
          <w:sz w:val="24"/>
          <w:szCs w:val="24"/>
        </w:rPr>
        <w:t xml:space="preserve"> S</w:t>
      </w:r>
      <w:r w:rsidRPr="007422C0">
        <w:rPr>
          <w:rFonts w:asciiTheme="minorHAnsi" w:hAnsiTheme="minorHAnsi"/>
          <w:b/>
          <w:sz w:val="24"/>
          <w:szCs w:val="24"/>
        </w:rPr>
        <w:t>WZ);</w:t>
      </w:r>
    </w:p>
    <w:p w:rsidR="00DC3A51" w:rsidRPr="000328D2" w:rsidRDefault="00DC3A51" w:rsidP="00C144B4">
      <w:pPr>
        <w:numPr>
          <w:ilvl w:val="0"/>
          <w:numId w:val="8"/>
        </w:numPr>
        <w:spacing w:after="0" w:line="276" w:lineRule="auto"/>
        <w:rPr>
          <w:rFonts w:asciiTheme="minorHAnsi" w:hAnsiTheme="minorHAnsi" w:cstheme="minorHAnsi"/>
          <w:sz w:val="24"/>
          <w:szCs w:val="24"/>
        </w:rPr>
      </w:pPr>
      <w:r w:rsidRPr="000328D2">
        <w:rPr>
          <w:rFonts w:asciiTheme="minorHAnsi" w:hAnsiTheme="minorHAnsi" w:cstheme="minorHAnsi"/>
          <w:sz w:val="24"/>
          <w:szCs w:val="24"/>
        </w:rPr>
        <w:t>W przypadku składania ofe</w:t>
      </w:r>
      <w:r w:rsidR="000328D2" w:rsidRPr="000328D2">
        <w:rPr>
          <w:rFonts w:asciiTheme="minorHAnsi" w:hAnsiTheme="minorHAnsi" w:cstheme="minorHAnsi"/>
          <w:sz w:val="24"/>
          <w:szCs w:val="24"/>
        </w:rPr>
        <w:t xml:space="preserve">rty na więcej niż jedno zadanie, </w:t>
      </w:r>
      <w:r w:rsidRPr="000328D2">
        <w:rPr>
          <w:rFonts w:asciiTheme="minorHAnsi" w:hAnsiTheme="minorHAnsi" w:cstheme="minorHAnsi"/>
          <w:sz w:val="24"/>
          <w:szCs w:val="24"/>
        </w:rPr>
        <w:t xml:space="preserve">Wykonawca może wykazać spełnianie warunku udziału </w:t>
      </w:r>
      <w:r w:rsidR="0029072C">
        <w:rPr>
          <w:rFonts w:asciiTheme="minorHAnsi" w:hAnsiTheme="minorHAnsi" w:cstheme="minorHAnsi"/>
          <w:sz w:val="24"/>
          <w:szCs w:val="24"/>
        </w:rPr>
        <w:t>w postępowaniu, o którym mowa w punkcie 2,</w:t>
      </w:r>
      <w:r w:rsidRPr="000328D2">
        <w:rPr>
          <w:rFonts w:asciiTheme="minorHAnsi" w:hAnsiTheme="minorHAnsi" w:cstheme="minorHAnsi"/>
          <w:sz w:val="24"/>
          <w:szCs w:val="24"/>
        </w:rPr>
        <w:t xml:space="preserve"> powołując się na te same wykonane lub wykonywane umowy</w:t>
      </w:r>
      <w:r w:rsidR="003631F1">
        <w:rPr>
          <w:rFonts w:asciiTheme="minorHAnsi" w:hAnsiTheme="minorHAnsi" w:cstheme="minorHAnsi"/>
          <w:sz w:val="24"/>
          <w:szCs w:val="24"/>
        </w:rPr>
        <w:t>. Tym samym jeżeli Wykonawca składając ofertę np. w zakresie zadania nr 1 i 2 wykaże, że wykonał (lub wykonuje) 3 zamówienia polegające</w:t>
      </w:r>
      <w:r w:rsidR="000328D2" w:rsidRPr="000328D2">
        <w:rPr>
          <w:rFonts w:asciiTheme="minorHAnsi" w:hAnsiTheme="minorHAnsi" w:cstheme="minorHAnsi"/>
          <w:sz w:val="24"/>
          <w:szCs w:val="24"/>
        </w:rPr>
        <w:t xml:space="preserve"> na sprzątaniu </w:t>
      </w:r>
      <w:r w:rsidR="000328D2" w:rsidRPr="000328D2">
        <w:rPr>
          <w:rFonts w:asciiTheme="minorHAnsi" w:hAnsiTheme="minorHAnsi" w:cs="Calibri"/>
          <w:sz w:val="24"/>
          <w:szCs w:val="24"/>
        </w:rPr>
        <w:t xml:space="preserve">przez okres minimum 6 miesięcy budynku/ budynków </w:t>
      </w:r>
      <w:r w:rsidR="0038586A">
        <w:rPr>
          <w:rFonts w:asciiTheme="minorHAnsi" w:hAnsiTheme="minorHAnsi" w:cs="Calibri"/>
          <w:sz w:val="24"/>
          <w:szCs w:val="24"/>
        </w:rPr>
        <w:t xml:space="preserve">wykonane </w:t>
      </w:r>
      <w:bookmarkStart w:id="1" w:name="_GoBack"/>
      <w:bookmarkEnd w:id="1"/>
      <w:r w:rsidR="000328D2" w:rsidRPr="000328D2">
        <w:rPr>
          <w:rFonts w:asciiTheme="minorHAnsi" w:hAnsiTheme="minorHAnsi" w:cs="Calibri"/>
          <w:sz w:val="24"/>
          <w:szCs w:val="24"/>
        </w:rPr>
        <w:t>na</w:t>
      </w:r>
      <w:r w:rsidR="00D02DA7">
        <w:rPr>
          <w:rFonts w:asciiTheme="minorHAnsi" w:hAnsiTheme="minorHAnsi" w:cs="Calibri"/>
          <w:sz w:val="24"/>
          <w:szCs w:val="24"/>
        </w:rPr>
        <w:t xml:space="preserve"> wartość min. 20</w:t>
      </w:r>
      <w:r w:rsidR="000328D2" w:rsidRPr="000328D2">
        <w:rPr>
          <w:rFonts w:asciiTheme="minorHAnsi" w:hAnsiTheme="minorHAnsi" w:cs="Calibri"/>
          <w:sz w:val="24"/>
          <w:szCs w:val="24"/>
        </w:rPr>
        <w:t>0 000 zł brutto każde zamówienie</w:t>
      </w:r>
      <w:r w:rsidR="003631F1">
        <w:rPr>
          <w:rFonts w:asciiTheme="minorHAnsi" w:hAnsiTheme="minorHAnsi" w:cs="Calibri"/>
          <w:sz w:val="24"/>
          <w:szCs w:val="24"/>
        </w:rPr>
        <w:t>, to</w:t>
      </w:r>
      <w:r w:rsidR="000328D2" w:rsidRPr="000328D2">
        <w:rPr>
          <w:rFonts w:asciiTheme="minorHAnsi" w:hAnsiTheme="minorHAnsi" w:cs="Calibri"/>
          <w:sz w:val="24"/>
          <w:szCs w:val="24"/>
        </w:rPr>
        <w:t xml:space="preserve"> będzie </w:t>
      </w:r>
      <w:r w:rsidR="003631F1">
        <w:rPr>
          <w:rFonts w:asciiTheme="minorHAnsi" w:hAnsiTheme="minorHAnsi" w:cs="Calibri"/>
          <w:sz w:val="24"/>
          <w:szCs w:val="24"/>
        </w:rPr>
        <w:lastRenderedPageBreak/>
        <w:t xml:space="preserve">to </w:t>
      </w:r>
      <w:r w:rsidR="000328D2" w:rsidRPr="000328D2">
        <w:rPr>
          <w:rFonts w:asciiTheme="minorHAnsi" w:hAnsiTheme="minorHAnsi" w:cs="Calibri"/>
          <w:sz w:val="24"/>
          <w:szCs w:val="24"/>
        </w:rPr>
        <w:t xml:space="preserve">wystarczające na potwierdzenie spełniania udziału zarówno </w:t>
      </w:r>
      <w:r w:rsidR="000328D2">
        <w:rPr>
          <w:rFonts w:asciiTheme="minorHAnsi" w:hAnsiTheme="minorHAnsi" w:cs="Calibri"/>
          <w:sz w:val="24"/>
          <w:szCs w:val="24"/>
        </w:rPr>
        <w:t>w zakresie zadania nr 1 jak i zadania</w:t>
      </w:r>
      <w:r w:rsidR="003631F1">
        <w:rPr>
          <w:rFonts w:asciiTheme="minorHAnsi" w:hAnsiTheme="minorHAnsi" w:cs="Calibri"/>
          <w:sz w:val="24"/>
          <w:szCs w:val="24"/>
        </w:rPr>
        <w:t xml:space="preserve"> nr 2</w:t>
      </w:r>
      <w:r w:rsidR="000328D2" w:rsidRPr="000328D2">
        <w:rPr>
          <w:rFonts w:asciiTheme="minorHAnsi" w:hAnsiTheme="minorHAnsi" w:cs="Calibri"/>
          <w:sz w:val="24"/>
          <w:szCs w:val="24"/>
        </w:rPr>
        <w:t>.</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7422C0">
        <w:rPr>
          <w:rFonts w:asciiTheme="minorHAnsi" w:hAnsiTheme="minorHAnsi" w:cs="Calibri"/>
          <w:sz w:val="24"/>
          <w:szCs w:val="24"/>
        </w:rPr>
        <w:t>W przypad</w:t>
      </w:r>
      <w:r w:rsidR="0041735E" w:rsidRPr="007422C0">
        <w:rPr>
          <w:rFonts w:asciiTheme="minorHAnsi" w:hAnsiTheme="minorHAnsi" w:cs="Calibri"/>
          <w:sz w:val="24"/>
          <w:szCs w:val="24"/>
        </w:rPr>
        <w:t>ku warunku określonego w pkt 2</w:t>
      </w:r>
      <w:r w:rsidRPr="007422C0">
        <w:rPr>
          <w:rFonts w:asciiTheme="minorHAnsi" w:hAnsiTheme="minorHAnsi" w:cs="Calibri"/>
          <w:sz w:val="24"/>
          <w:szCs w:val="24"/>
        </w:rPr>
        <w:t xml:space="preserve">, gdy doświadczenie nabyte </w:t>
      </w:r>
      <w:r w:rsidR="003C7277" w:rsidRPr="007422C0">
        <w:rPr>
          <w:rFonts w:asciiTheme="minorHAnsi" w:hAnsiTheme="minorHAnsi" w:cs="Calibri"/>
          <w:sz w:val="24"/>
          <w:szCs w:val="24"/>
        </w:rPr>
        <w:t xml:space="preserve">zostało </w:t>
      </w:r>
      <w:r w:rsidRPr="007422C0">
        <w:rPr>
          <w:rFonts w:asciiTheme="minorHAnsi" w:hAnsiTheme="minorHAnsi" w:cs="Calibri"/>
          <w:sz w:val="24"/>
          <w:szCs w:val="24"/>
        </w:rPr>
        <w:t>w ramach umowy (zamówienia) realizowanej przez wykonawców wspólnie ubiegających</w:t>
      </w:r>
      <w:r w:rsidRPr="006C3964">
        <w:rPr>
          <w:rFonts w:asciiTheme="minorHAnsi" w:hAnsiTheme="minorHAnsi" w:cs="Calibri"/>
          <w:sz w:val="24"/>
          <w:szCs w:val="24"/>
        </w:rPr>
        <w:t xml:space="preserve"> się o zamówienie (konsorcjum), nie dopuszcza się, by wykonawca powoływał się na doświadczenie grupy wykonawców, której był członkiem, jeżeli faktycznie nie wykonywał wykazywanego zakresu usług. Wykonawca w celu wykazania spełniania przedmiotowego warunku w postępowaniu może powoływać się wyłącznie na usługi, w których bezpośrednio uczestniczył. W przypadku jeżeli Wykonawca wykonał w ramach umowy (zamówienia) większy przedmiotowy zakres niż wynikający z postawionego warunku, dla potrzeb niniejszego postępowania powinien wyodrębnić i podać wartość zakresu zamówienia  zgodnego z ww. warunkiem udziału w postępowaniu. </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Calibri"/>
          <w:sz w:val="24"/>
          <w:szCs w:val="24"/>
        </w:rPr>
        <w:t>W przypad</w:t>
      </w:r>
      <w:r w:rsidR="008271F7" w:rsidRPr="006C3964">
        <w:rPr>
          <w:rFonts w:asciiTheme="minorHAnsi" w:hAnsiTheme="minorHAnsi" w:cs="Calibri"/>
          <w:sz w:val="24"/>
          <w:szCs w:val="24"/>
        </w:rPr>
        <w:t>ku warunku określonego w pkt 2</w:t>
      </w:r>
      <w:r w:rsidRPr="006C3964">
        <w:rPr>
          <w:rFonts w:asciiTheme="minorHAnsi" w:hAnsiTheme="minorHAnsi" w:cs="Calibri"/>
          <w:sz w:val="24"/>
          <w:szCs w:val="24"/>
        </w:rPr>
        <w:t>, jeżeli wartości usług zostały wyrażone w umowie w walucie innej niż PLN, dla potrzeb oceny spełniania warunku, Zamawiający przeliczy te wartości na PLN według średniego kursu danej waluty publikowanego przez Narodowy Bank Polski (tabela A) z dnia publikacji ogłoszenia o zamówieniu w Dzienniku Urzędowym Unii Europejskiej. Jeżeli w dniu publikacji ogłoszenia o zamówieniu w Dzienniku Urzędowym Unii Europejskiej, Narodowy Bank Polski nie publikuje średniego kursu danej waluty, podstawą przeliczenia będzie średni kurs waluty publikowany pierwszego dnia po dniu publikacji ogłoszenia o zamówieniu w Dzienniku Urzędowym Unii Europejskiej</w:t>
      </w:r>
      <w:r w:rsidRPr="006C3964">
        <w:rPr>
          <w:rFonts w:asciiTheme="minorHAnsi" w:hAnsiTheme="minorHAnsi" w:cstheme="minorHAnsi"/>
          <w:sz w:val="24"/>
          <w:szCs w:val="24"/>
        </w:rPr>
        <w:t>.</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albo do reprezentowania w Postępowaniu i zawarcia umowy. </w:t>
      </w:r>
    </w:p>
    <w:p w:rsidR="00D13DCF" w:rsidRPr="00C2015E" w:rsidRDefault="004B6B60" w:rsidP="00C144B4">
      <w:pPr>
        <w:numPr>
          <w:ilvl w:val="0"/>
          <w:numId w:val="8"/>
        </w:numPr>
        <w:spacing w:after="0" w:line="276" w:lineRule="auto"/>
        <w:rPr>
          <w:rFonts w:asciiTheme="minorHAnsi" w:hAnsiTheme="minorHAnsi" w:cstheme="minorHAnsi"/>
          <w:sz w:val="24"/>
          <w:szCs w:val="24"/>
        </w:rPr>
      </w:pPr>
      <w:r w:rsidRPr="006A6274">
        <w:rPr>
          <w:rFonts w:asciiTheme="minorHAnsi" w:hAnsiTheme="minorHAnsi" w:cs="Calibri"/>
          <w:sz w:val="24"/>
          <w:szCs w:val="24"/>
        </w:rPr>
        <w:t>W przypadku wykonawców wspólnie ubiegających się o zamówienie, warunek określony w punkcie 2 winien spełniać w całości przynajm</w:t>
      </w:r>
      <w:r>
        <w:rPr>
          <w:rFonts w:asciiTheme="minorHAnsi" w:hAnsiTheme="minorHAnsi" w:cs="Calibri"/>
          <w:sz w:val="24"/>
          <w:szCs w:val="24"/>
        </w:rPr>
        <w:t xml:space="preserve">niej jeden z tych wykonawców, z </w:t>
      </w:r>
      <w:r w:rsidRPr="006A6274">
        <w:rPr>
          <w:rFonts w:asciiTheme="minorHAnsi" w:hAnsiTheme="minorHAnsi" w:cs="Calibri"/>
          <w:sz w:val="24"/>
          <w:szCs w:val="24"/>
        </w:rPr>
        <w:t>uwzględnieniem postanowień punktu</w:t>
      </w:r>
      <w:r>
        <w:rPr>
          <w:rFonts w:asciiTheme="minorHAnsi" w:hAnsiTheme="minorHAnsi" w:cs="Calibri"/>
          <w:sz w:val="24"/>
          <w:szCs w:val="24"/>
        </w:rPr>
        <w:t xml:space="preserve"> 8</w:t>
      </w:r>
      <w:r w:rsidRPr="006A6274">
        <w:rPr>
          <w:rFonts w:asciiTheme="minorHAnsi" w:hAnsiTheme="minorHAnsi" w:cs="Calibri"/>
          <w:sz w:val="24"/>
          <w:szCs w:val="24"/>
        </w:rPr>
        <w:t xml:space="preserve">, natomiast </w:t>
      </w:r>
      <w:r w:rsidRPr="006A6274">
        <w:rPr>
          <w:rFonts w:asciiTheme="minorHAnsi" w:hAnsiTheme="minorHAnsi" w:cstheme="minorHAnsi"/>
          <w:bCs/>
          <w:sz w:val="24"/>
          <w:szCs w:val="24"/>
        </w:rPr>
        <w:t>żaden z Wykonawców nie może podlegać wykluczeniu na podstawie przesłanek określonych w pkt 1</w:t>
      </w:r>
      <w:r w:rsidR="001A6EC0">
        <w:rPr>
          <w:rFonts w:asciiTheme="minorHAnsi" w:hAnsiTheme="minorHAnsi" w:cstheme="minorHAnsi"/>
          <w:bCs/>
          <w:sz w:val="24"/>
          <w:szCs w:val="24"/>
        </w:rPr>
        <w:t>.</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Wykonawcy wspólnie ubiegający się o udzielenie zamówienia w odniesieniu do wykazania spełniania warunków udziału w postępowaniu, o których mowa w </w:t>
      </w:r>
      <w:r w:rsidR="008271F7" w:rsidRPr="006C3964">
        <w:rPr>
          <w:rFonts w:ascii="Calibri" w:hAnsi="Calibri" w:cs="Calibri"/>
          <w:sz w:val="24"/>
          <w:szCs w:val="24"/>
        </w:rPr>
        <w:t>pkt</w:t>
      </w:r>
      <w:r w:rsidRPr="006C3964">
        <w:rPr>
          <w:rFonts w:ascii="Calibri" w:hAnsi="Calibri" w:cs="Calibri"/>
          <w:sz w:val="24"/>
          <w:szCs w:val="24"/>
        </w:rPr>
        <w:t xml:space="preserve"> 2, mogą polegać na zdolnościach tych z wykonawców, którzy wykonują usługi, do realizacji których te zdolności są wymagane. </w:t>
      </w:r>
      <w:r w:rsidR="001A6EC0">
        <w:rPr>
          <w:rFonts w:ascii="Calibri" w:hAnsi="Calibri" w:cs="Calibri"/>
          <w:sz w:val="24"/>
          <w:szCs w:val="24"/>
        </w:rPr>
        <w:t xml:space="preserve">W </w:t>
      </w:r>
      <w:r w:rsidRPr="006C3964">
        <w:rPr>
          <w:rFonts w:ascii="Calibri" w:hAnsi="Calibri" w:cs="Calibri"/>
          <w:sz w:val="24"/>
          <w:szCs w:val="24"/>
        </w:rPr>
        <w:t>takim przypadku wy</w:t>
      </w:r>
      <w:r w:rsidR="001A6EC0">
        <w:rPr>
          <w:rFonts w:ascii="Calibri" w:hAnsi="Calibri" w:cs="Calibri"/>
          <w:sz w:val="24"/>
          <w:szCs w:val="24"/>
        </w:rPr>
        <w:t>konawcy wspólnie ubiegający się</w:t>
      </w:r>
      <w:r w:rsidRPr="006C3964">
        <w:rPr>
          <w:rFonts w:ascii="Calibri" w:hAnsi="Calibri" w:cs="Calibri"/>
          <w:sz w:val="24"/>
          <w:szCs w:val="24"/>
        </w:rPr>
        <w:t xml:space="preserve"> o udzielenie zamówienia składają oświadczenie, z którego wynika, które usługi wykonają poszczególni wykonawcy. </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W przypadku, gdy Wykonawcą jest spółka cywilna, postanowienia SWZ dotyczące wykonawców wspólnie ubiegających się o zamówienie należy stosować odpowiednio do wspólników spółki cywilnej.</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Wykonawca może, w celu potwierdzenia spełniania warunków udziału w postępowaniu, polegać na zdolnościach technicznych lub zawodowych podmiotów </w:t>
      </w:r>
      <w:r w:rsidRPr="006C3964">
        <w:rPr>
          <w:rFonts w:ascii="Calibri" w:hAnsi="Calibri" w:cs="Calibri"/>
          <w:sz w:val="24"/>
          <w:szCs w:val="24"/>
        </w:rPr>
        <w:lastRenderedPageBreak/>
        <w:t xml:space="preserve">udostępniających zasoby, niezależnie od charakteru prawnego łączących go z nimi stosunków prawnych, na zasadach określonych w art. 118 ustawy </w:t>
      </w:r>
      <w:proofErr w:type="spellStart"/>
      <w:r w:rsidRPr="006C3964">
        <w:rPr>
          <w:rFonts w:ascii="Calibri" w:hAnsi="Calibri" w:cs="Calibri"/>
          <w:sz w:val="24"/>
          <w:szCs w:val="24"/>
        </w:rPr>
        <w:t>Pzp</w:t>
      </w:r>
      <w:proofErr w:type="spellEnd"/>
      <w:r w:rsidRPr="006C3964">
        <w:rPr>
          <w:rFonts w:ascii="Calibri" w:hAnsi="Calibri" w:cs="Calibri"/>
          <w:sz w:val="24"/>
          <w:szCs w:val="24"/>
        </w:rPr>
        <w:t>.</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W odniesieniu do warunków dotyczących wykształcenia, kwalifikacji zawodowych lub doświadczenia wykonawcy mogą polegać na zdolnościach podmiotów udostępniających zasoby, jeżeli podmioty te wykonają usługi, do realizacji których te zdolności są wymagane. </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Zamawiający oceni, czy udostępniane wykonawcy zasoby pozwalają na wykazanie przez Wykonawcę spełnianie warunków udziału w postępowaniu, a także nie zachodzą wobec tego podmiotu podstawy wykluczenia, które zostały przewidziane względem Wykonawcy. </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Jeżeli zasoby udostępnione wykonawcy przez podmiot, który zobowiązał się do ich udostępnienia nie potwierdzają spełniania przez wykonawcę warunków udziału w postępowaniu lub zachodzą wobec tego podmiotu podstawy wykluczenia, Zamawiający zażąda aby wykonawca w wyznaczonym terminie zastąpił ten podmiot innym podmiotem lub podmiotami, albo wykazał, że samodzielnie spełnia warunki udziału w postępowaniu.</w:t>
      </w:r>
    </w:p>
    <w:p w:rsidR="00D13DCF" w:rsidRPr="006C3964" w:rsidRDefault="00D13DCF" w:rsidP="00C144B4">
      <w:pPr>
        <w:pStyle w:val="Bezodstpw"/>
        <w:numPr>
          <w:ilvl w:val="0"/>
          <w:numId w:val="8"/>
        </w:numPr>
        <w:spacing w:line="276" w:lineRule="auto"/>
        <w:jc w:val="left"/>
        <w:rPr>
          <w:rFonts w:ascii="Calibri" w:hAnsi="Calibri" w:cs="Calibri"/>
          <w:sz w:val="24"/>
          <w:szCs w:val="24"/>
        </w:rPr>
      </w:pPr>
      <w:r w:rsidRPr="006C3964">
        <w:rPr>
          <w:rFonts w:ascii="Calibri" w:hAnsi="Calibri" w:cs="Calibri"/>
          <w:sz w:val="24"/>
          <w:szCs w:val="24"/>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Zamawiający dokona oceny speł</w:t>
      </w:r>
      <w:r w:rsidR="009B714B" w:rsidRPr="006C3964">
        <w:rPr>
          <w:rFonts w:asciiTheme="minorHAnsi" w:hAnsiTheme="minorHAnsi" w:cstheme="minorHAnsi"/>
          <w:sz w:val="24"/>
          <w:szCs w:val="24"/>
        </w:rPr>
        <w:t>niania warunków określonych w pkt</w:t>
      </w:r>
      <w:r w:rsidRPr="006C3964">
        <w:rPr>
          <w:rFonts w:asciiTheme="minorHAnsi" w:hAnsiTheme="minorHAnsi" w:cstheme="minorHAnsi"/>
          <w:sz w:val="24"/>
          <w:szCs w:val="24"/>
        </w:rPr>
        <w:t xml:space="preserve"> 1 i 2, na podstawie oświadczeń i dokumentów, jakie Wykonawca lub Wykonawcy będą zobowiązani złożyć wraz z ofertą i na wezwanie Zamawiającego. Wymagane oświadczenia i dokumenty wymienione są w rozdz. VI.</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Ocena spełniania warunków wymaganych od Wykonawców nastąpi wg formuły „spełnia – nie spełnia”.</w:t>
      </w:r>
    </w:p>
    <w:p w:rsidR="00D13DCF" w:rsidRPr="006C3964" w:rsidRDefault="00D13DCF" w:rsidP="00C144B4">
      <w:pPr>
        <w:numPr>
          <w:ilvl w:val="0"/>
          <w:numId w:val="8"/>
        </w:numPr>
        <w:spacing w:after="0" w:line="276" w:lineRule="auto"/>
        <w:rPr>
          <w:rFonts w:asciiTheme="minorHAnsi" w:hAnsiTheme="minorHAnsi" w:cstheme="minorHAnsi"/>
          <w:b/>
          <w:sz w:val="24"/>
          <w:szCs w:val="24"/>
        </w:rPr>
      </w:pPr>
      <w:r w:rsidRPr="006C3964">
        <w:rPr>
          <w:rFonts w:asciiTheme="minorHAnsi" w:hAnsiTheme="minorHAnsi" w:cstheme="minorHAnsi"/>
          <w:b/>
          <w:sz w:val="24"/>
          <w:szCs w:val="24"/>
        </w:rPr>
        <w:t xml:space="preserve">Stosownie do postanowień art. 139 ustawy </w:t>
      </w:r>
      <w:proofErr w:type="spellStart"/>
      <w:r w:rsidRPr="006C3964">
        <w:rPr>
          <w:rFonts w:asciiTheme="minorHAnsi" w:hAnsiTheme="minorHAnsi" w:cstheme="minorHAnsi"/>
          <w:b/>
          <w:sz w:val="24"/>
          <w:szCs w:val="24"/>
        </w:rPr>
        <w:t>Pzp</w:t>
      </w:r>
      <w:proofErr w:type="spellEnd"/>
      <w:r w:rsidRPr="006C3964">
        <w:rPr>
          <w:rFonts w:asciiTheme="minorHAnsi" w:hAnsiTheme="minorHAnsi" w:cstheme="minorHAnsi"/>
          <w:b/>
          <w:sz w:val="24"/>
          <w:szCs w:val="24"/>
        </w:rPr>
        <w:t xml:space="preserve"> Zamawiający przewiduje najpierw dokonanie badania i oceny ofert, a następnie dokonanie kwalifikacji podmiotowej wykonawcy, którego oferta została najwyżej oceniona, w zakresie braku podstaw wykluczenia oraz spełniania warunków udziału w Postępowaniu.</w:t>
      </w:r>
    </w:p>
    <w:p w:rsidR="00D13DCF" w:rsidRPr="006C3964"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Jeżeli wobec</w:t>
      </w:r>
      <w:r w:rsidR="009B714B" w:rsidRPr="006C3964">
        <w:rPr>
          <w:rFonts w:asciiTheme="minorHAnsi" w:hAnsiTheme="minorHAnsi" w:cstheme="minorHAnsi"/>
          <w:sz w:val="24"/>
          <w:szCs w:val="24"/>
        </w:rPr>
        <w:t xml:space="preserve"> Wykonawcy, o którym mowa w pkt</w:t>
      </w:r>
      <w:r w:rsidRPr="006C3964">
        <w:rPr>
          <w:rFonts w:asciiTheme="minorHAnsi" w:hAnsiTheme="minorHAnsi" w:cstheme="minorHAnsi"/>
          <w:sz w:val="24"/>
          <w:szCs w:val="24"/>
        </w:rPr>
        <w:t xml:space="preserve"> </w:t>
      </w:r>
      <w:r w:rsidR="009B714B" w:rsidRPr="006C3964">
        <w:rPr>
          <w:rFonts w:asciiTheme="minorHAnsi" w:hAnsiTheme="minorHAnsi" w:cstheme="minorHAnsi"/>
          <w:sz w:val="24"/>
          <w:szCs w:val="24"/>
        </w:rPr>
        <w:t>17</w:t>
      </w:r>
      <w:r w:rsidRPr="006C3964">
        <w:rPr>
          <w:rFonts w:asciiTheme="minorHAnsi" w:hAnsiTheme="minorHAnsi" w:cstheme="minorHAnsi"/>
          <w:sz w:val="24"/>
          <w:szCs w:val="24"/>
        </w:rPr>
        <w:t xml:space="preserve">, zachodzą podstawy wykluczenia, wykonawca ten nie spełnia warunków udziału w postępowaniu, nie składa podmiotowych środków dowodowych lub oświadczenia, o którym mowa w art. 125 ust. 1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xml:space="preserve"> (JEDZ), potwierdzających brak podstaw wykluczenia lub spełnianie warunków udziału w postępowaniu, zamawiający dokonuje ponownego badania i oceny ofert pozostałych wykonawców, a następnie dokonuje kwalifikacji </w:t>
      </w:r>
      <w:r w:rsidRPr="006C3964">
        <w:rPr>
          <w:rFonts w:asciiTheme="minorHAnsi" w:hAnsiTheme="minorHAnsi" w:cstheme="minorHAnsi"/>
          <w:sz w:val="24"/>
          <w:szCs w:val="24"/>
        </w:rPr>
        <w:lastRenderedPageBreak/>
        <w:t>podmiotowej wykonawcy, którego oferta została najwyżej oceniona, w zakresie braku podstaw wykluczenia oraz spełniania warunków udziału w postępowaniu.</w:t>
      </w:r>
    </w:p>
    <w:p w:rsidR="005E043A" w:rsidRDefault="00D13DCF" w:rsidP="00C144B4">
      <w:pPr>
        <w:numPr>
          <w:ilvl w:val="0"/>
          <w:numId w:val="8"/>
        </w:numPr>
        <w:spacing w:after="0" w:line="276" w:lineRule="auto"/>
        <w:rPr>
          <w:rFonts w:asciiTheme="minorHAnsi" w:hAnsiTheme="minorHAnsi" w:cstheme="minorHAnsi"/>
          <w:sz w:val="24"/>
          <w:szCs w:val="24"/>
        </w:rPr>
      </w:pPr>
      <w:r w:rsidRPr="006C3964">
        <w:rPr>
          <w:rFonts w:asciiTheme="minorHAnsi" w:hAnsiTheme="minorHAnsi" w:cstheme="minorHAnsi"/>
          <w:sz w:val="24"/>
          <w:szCs w:val="24"/>
        </w:rPr>
        <w:t>Zamawiający będzie kontynuował procedurę ponownego badania i oc</w:t>
      </w:r>
      <w:r w:rsidR="00284A19" w:rsidRPr="006C3964">
        <w:rPr>
          <w:rFonts w:asciiTheme="minorHAnsi" w:hAnsiTheme="minorHAnsi" w:cstheme="minorHAnsi"/>
          <w:sz w:val="24"/>
          <w:szCs w:val="24"/>
        </w:rPr>
        <w:t xml:space="preserve">eny ofert, o której mowa w pkt </w:t>
      </w:r>
      <w:r w:rsidR="009B714B" w:rsidRPr="006C3964">
        <w:rPr>
          <w:rFonts w:asciiTheme="minorHAnsi" w:hAnsiTheme="minorHAnsi" w:cstheme="minorHAnsi"/>
          <w:sz w:val="24"/>
          <w:szCs w:val="24"/>
        </w:rPr>
        <w:t>18</w:t>
      </w:r>
      <w:r w:rsidRPr="006C3964">
        <w:rPr>
          <w:rFonts w:asciiTheme="minorHAnsi" w:hAnsiTheme="minorHAnsi" w:cstheme="minorHAnsi"/>
          <w:sz w:val="24"/>
          <w:szCs w:val="24"/>
        </w:rPr>
        <w:t>, w odniesieniu do ofert wykonawców pozostałych w postępowaniu, a następnie dokonuje kwalifikacji podmiotowej wykonawcy, którego oferta została najwyżej oceniona, w zakresie braku podstaw wykluczenia oraz spełniania warunków udziału w postępowaniu, do momentu wyboru</w:t>
      </w:r>
      <w:r w:rsidR="005E043A" w:rsidRPr="006C3964">
        <w:rPr>
          <w:rFonts w:asciiTheme="minorHAnsi" w:hAnsiTheme="minorHAnsi" w:cstheme="minorHAnsi"/>
          <w:sz w:val="24"/>
          <w:szCs w:val="24"/>
        </w:rPr>
        <w:t>.</w:t>
      </w:r>
    </w:p>
    <w:p w:rsidR="00EC5A7B" w:rsidRPr="006C3964" w:rsidRDefault="00EC5A7B" w:rsidP="00EC5A7B">
      <w:pPr>
        <w:spacing w:after="0" w:line="276" w:lineRule="auto"/>
        <w:ind w:left="680"/>
        <w:rPr>
          <w:rFonts w:asciiTheme="minorHAnsi" w:hAnsiTheme="minorHAnsi" w:cstheme="minorHAnsi"/>
          <w:sz w:val="24"/>
          <w:szCs w:val="24"/>
        </w:rPr>
      </w:pPr>
    </w:p>
    <w:p w:rsidR="005E043A" w:rsidRPr="006C3964" w:rsidRDefault="005E043A" w:rsidP="00D02DA7">
      <w:pPr>
        <w:numPr>
          <w:ilvl w:val="0"/>
          <w:numId w:val="11"/>
        </w:numPr>
        <w:spacing w:after="0" w:line="276" w:lineRule="auto"/>
        <w:ind w:left="709" w:hanging="349"/>
        <w:rPr>
          <w:rFonts w:asciiTheme="minorHAnsi" w:hAnsiTheme="minorHAnsi" w:cstheme="minorHAnsi"/>
          <w:sz w:val="24"/>
          <w:szCs w:val="24"/>
        </w:rPr>
      </w:pPr>
      <w:r w:rsidRPr="006C3964">
        <w:rPr>
          <w:rFonts w:asciiTheme="minorHAnsi" w:hAnsiTheme="minorHAnsi" w:cstheme="minorHAnsi"/>
          <w:b/>
          <w:sz w:val="24"/>
          <w:szCs w:val="24"/>
        </w:rPr>
        <w:t>W</w:t>
      </w:r>
      <w:r w:rsidR="00B940A1" w:rsidRPr="006C3964">
        <w:rPr>
          <w:rFonts w:asciiTheme="minorHAnsi" w:hAnsiTheme="minorHAnsi" w:cstheme="minorHAnsi"/>
          <w:b/>
          <w:sz w:val="24"/>
          <w:szCs w:val="24"/>
        </w:rPr>
        <w:t>ykaz podmiotowych środków dowodowych</w:t>
      </w:r>
    </w:p>
    <w:p w:rsidR="00202320" w:rsidRPr="00EC5A7B" w:rsidRDefault="005E043A" w:rsidP="00EC5A7B">
      <w:pPr>
        <w:numPr>
          <w:ilvl w:val="0"/>
          <w:numId w:val="9"/>
        </w:numPr>
        <w:spacing w:after="0" w:line="276" w:lineRule="auto"/>
        <w:ind w:left="782" w:hanging="357"/>
        <w:rPr>
          <w:rFonts w:asciiTheme="minorHAnsi" w:hAnsiTheme="minorHAnsi" w:cstheme="minorHAnsi"/>
          <w:sz w:val="24"/>
          <w:szCs w:val="24"/>
        </w:rPr>
      </w:pPr>
      <w:r w:rsidRPr="00EC5A7B">
        <w:rPr>
          <w:rFonts w:asciiTheme="minorHAnsi" w:hAnsiTheme="minorHAnsi" w:cstheme="minorHAnsi"/>
          <w:b/>
          <w:sz w:val="24"/>
          <w:szCs w:val="24"/>
        </w:rPr>
        <w:t>W terminie składania ofert</w:t>
      </w:r>
      <w:r w:rsidRPr="00EC5A7B">
        <w:rPr>
          <w:rFonts w:asciiTheme="minorHAnsi" w:hAnsiTheme="minorHAnsi" w:cstheme="minorHAnsi"/>
          <w:sz w:val="24"/>
          <w:szCs w:val="24"/>
        </w:rPr>
        <w:t xml:space="preserve"> Wykonawca jest obowiązany złożyć</w:t>
      </w:r>
      <w:r w:rsidR="006568DB" w:rsidRPr="00EC5A7B">
        <w:rPr>
          <w:rFonts w:asciiTheme="minorHAnsi" w:hAnsiTheme="minorHAnsi" w:cstheme="minorHAnsi"/>
          <w:sz w:val="24"/>
          <w:szCs w:val="24"/>
        </w:rPr>
        <w:t>:</w:t>
      </w:r>
      <w:r w:rsidRPr="00EC5A7B">
        <w:rPr>
          <w:rFonts w:asciiTheme="minorHAnsi" w:hAnsiTheme="minorHAnsi" w:cstheme="minorHAnsi"/>
          <w:sz w:val="24"/>
          <w:szCs w:val="24"/>
        </w:rPr>
        <w:t xml:space="preserve"> </w:t>
      </w:r>
    </w:p>
    <w:p w:rsidR="004D7FCE" w:rsidRPr="004D7FCE" w:rsidRDefault="00EC5A7B" w:rsidP="00EC5A7B">
      <w:pPr>
        <w:pStyle w:val="Akapitzlist"/>
        <w:numPr>
          <w:ilvl w:val="1"/>
          <w:numId w:val="23"/>
        </w:numPr>
        <w:spacing w:line="276" w:lineRule="auto"/>
        <w:ind w:left="1418" w:hanging="567"/>
        <w:rPr>
          <w:rFonts w:asciiTheme="minorHAnsi" w:hAnsiTheme="minorHAnsi" w:cstheme="minorHAnsi"/>
          <w:sz w:val="24"/>
          <w:szCs w:val="24"/>
        </w:rPr>
      </w:pPr>
      <w:r w:rsidRPr="00EC5A7B">
        <w:rPr>
          <w:rFonts w:asciiTheme="minorHAnsi" w:hAnsiTheme="minorHAnsi" w:cstheme="minorHAnsi"/>
          <w:sz w:val="24"/>
          <w:szCs w:val="24"/>
        </w:rPr>
        <w:t xml:space="preserve">Aktualne </w:t>
      </w:r>
      <w:r w:rsidRPr="00EC5A7B">
        <w:rPr>
          <w:rFonts w:asciiTheme="minorHAnsi" w:hAnsiTheme="minorHAnsi" w:cs="Calibri"/>
          <w:color w:val="000000" w:themeColor="text1"/>
          <w:sz w:val="24"/>
          <w:szCs w:val="24"/>
        </w:rPr>
        <w:t xml:space="preserve">na dzień składania ofert oświadczenie z art. 125 ustawy </w:t>
      </w:r>
      <w:proofErr w:type="spellStart"/>
      <w:r w:rsidRPr="00EC5A7B">
        <w:rPr>
          <w:rFonts w:asciiTheme="minorHAnsi" w:hAnsiTheme="minorHAnsi" w:cs="Calibri"/>
          <w:color w:val="000000" w:themeColor="text1"/>
          <w:sz w:val="24"/>
          <w:szCs w:val="24"/>
        </w:rPr>
        <w:t>Pzp</w:t>
      </w:r>
      <w:proofErr w:type="spellEnd"/>
      <w:r w:rsidRPr="00EC5A7B">
        <w:rPr>
          <w:rFonts w:asciiTheme="minorHAnsi" w:hAnsiTheme="minorHAnsi" w:cs="Calibri"/>
          <w:color w:val="000000" w:themeColor="text1"/>
          <w:sz w:val="24"/>
          <w:szCs w:val="24"/>
        </w:rPr>
        <w:t>, w zakresie braku podstaw wykluczenia i spełnienia warunków udziału w postępowaniu. Informacje zawarte w oświadczeniu stanowią wstępne potwierdzenie, że Wykonawca nie podlega wykluczeniu oraz spełnia warunki udziału w postępowaniu. Oświadczenie, o którym mowa powyżej, Wykonawca składa w formie</w:t>
      </w:r>
      <w:r w:rsidR="004D7FCE">
        <w:rPr>
          <w:rFonts w:asciiTheme="minorHAnsi" w:hAnsiTheme="minorHAnsi" w:cs="Calibri"/>
          <w:color w:val="000000" w:themeColor="text1"/>
          <w:sz w:val="24"/>
          <w:szCs w:val="24"/>
        </w:rPr>
        <w:t>:</w:t>
      </w:r>
    </w:p>
    <w:p w:rsidR="00EC5A7B" w:rsidRPr="004D7FCE" w:rsidRDefault="00EC5A7B" w:rsidP="004D7FCE">
      <w:pPr>
        <w:pStyle w:val="Akapitzlist"/>
        <w:numPr>
          <w:ilvl w:val="2"/>
          <w:numId w:val="23"/>
        </w:numPr>
        <w:spacing w:line="276" w:lineRule="auto"/>
        <w:rPr>
          <w:rStyle w:val="Hipercze"/>
          <w:rFonts w:asciiTheme="minorHAnsi" w:hAnsiTheme="minorHAnsi" w:cstheme="minorHAnsi"/>
          <w:color w:val="auto"/>
          <w:sz w:val="24"/>
          <w:szCs w:val="24"/>
          <w:u w:val="none"/>
        </w:rPr>
      </w:pPr>
      <w:r>
        <w:rPr>
          <w:rFonts w:asciiTheme="minorHAnsi" w:hAnsiTheme="minorHAnsi" w:cs="Calibri"/>
          <w:color w:val="000000" w:themeColor="text1"/>
          <w:sz w:val="24"/>
          <w:szCs w:val="24"/>
        </w:rPr>
        <w:t xml:space="preserve"> </w:t>
      </w:r>
      <w:r w:rsidRPr="00EC5A7B">
        <w:rPr>
          <w:rFonts w:ascii="Calibri" w:hAnsi="Calibri" w:cs="Calibri"/>
          <w:color w:val="000000" w:themeColor="text1"/>
          <w:sz w:val="24"/>
          <w:szCs w:val="24"/>
        </w:rPr>
        <w:t xml:space="preserve">Jednolitego europejskiego dokumentu zamówienia (zwanego dalej „JEDZ”), przy czym potwierdzenie braku podstaw Wykluczenia z postępowania na podstawie </w:t>
      </w:r>
      <w:r w:rsidRPr="00EC5A7B">
        <w:rPr>
          <w:rFonts w:ascii="Calibri" w:hAnsi="Calibri" w:cs="Calibri"/>
          <w:b/>
          <w:color w:val="000000" w:themeColor="text1"/>
          <w:sz w:val="24"/>
          <w:szCs w:val="24"/>
        </w:rPr>
        <w:t>artykułu 7 ustęp 1 ustawy z dnia 13 kwietnia 2022 roku o szczególnych rozwiązaniach w zakresie przeciwdziałania wspieraniu agresji na Ukrainę oraz służących ochronie bezpieczeństwa narodowego</w:t>
      </w:r>
      <w:r w:rsidRPr="00EC5A7B">
        <w:rPr>
          <w:rFonts w:ascii="Calibri" w:hAnsi="Calibri" w:cs="Calibri"/>
          <w:color w:val="000000" w:themeColor="text1"/>
          <w:sz w:val="24"/>
          <w:szCs w:val="24"/>
        </w:rPr>
        <w:t xml:space="preserve"> następuje </w:t>
      </w:r>
      <w:r w:rsidRPr="00EC5A7B">
        <w:rPr>
          <w:rFonts w:ascii="Calibri" w:hAnsi="Calibri" w:cs="Calibri"/>
          <w:b/>
          <w:color w:val="000000" w:themeColor="text1"/>
          <w:sz w:val="24"/>
          <w:szCs w:val="24"/>
        </w:rPr>
        <w:t xml:space="preserve">w Części III Podstawy wykluczenia litera D: Podstawy wykluczenia o charakterze wyłącznie krajowym. </w:t>
      </w:r>
      <w:r w:rsidRPr="00EC5A7B">
        <w:rPr>
          <w:rFonts w:ascii="Calibri" w:hAnsi="Calibri" w:cs="Calibri"/>
          <w:bCs/>
          <w:color w:val="000000" w:themeColor="text1"/>
          <w:sz w:val="24"/>
          <w:szCs w:val="24"/>
        </w:rPr>
        <w:t xml:space="preserve">Zamawiający informuje, że przy wypełnianiu JEDZ Wykonawca może wykorzystać narzędzie dostępne na stronie </w:t>
      </w:r>
      <w:hyperlink r:id="rId11" w:tooltip="strona internetowa umożliwiająca wypełnienie JEDZ" w:history="1">
        <w:r w:rsidRPr="00EC5A7B">
          <w:rPr>
            <w:rStyle w:val="Hipercze"/>
            <w:rFonts w:ascii="Calibri" w:hAnsi="Calibri" w:cs="Calibri"/>
            <w:bCs/>
            <w:color w:val="000000" w:themeColor="text1"/>
            <w:sz w:val="24"/>
            <w:szCs w:val="24"/>
          </w:rPr>
          <w:t>https://espd.uzp.gov.pl/</w:t>
        </w:r>
      </w:hyperlink>
      <w:r w:rsidRPr="00EC5A7B">
        <w:rPr>
          <w:rFonts w:ascii="Calibri" w:hAnsi="Calibri" w:cs="Calibri"/>
          <w:color w:val="000000" w:themeColor="text1"/>
          <w:sz w:val="24"/>
          <w:szCs w:val="24"/>
        </w:rPr>
        <w:t xml:space="preserve"> . </w:t>
      </w:r>
      <w:r w:rsidRPr="00EC5A7B">
        <w:rPr>
          <w:rFonts w:ascii="Calibri" w:hAnsi="Calibri" w:cs="Calibri"/>
          <w:bCs/>
          <w:color w:val="000000" w:themeColor="text1"/>
          <w:sz w:val="24"/>
          <w:szCs w:val="24"/>
        </w:rPr>
        <w:t xml:space="preserve">Zasady wypełniania JEDZ zostały zamieszczone na stronie: </w:t>
      </w:r>
      <w:hyperlink r:id="rId12" w:tooltip="strona internetowa zawierająca instrukcję wypełniania JEDZ" w:history="1">
        <w:r w:rsidRPr="00EC5A7B">
          <w:rPr>
            <w:rStyle w:val="Hipercze"/>
            <w:rFonts w:ascii="Calibri" w:hAnsi="Calibri" w:cs="Calibri"/>
            <w:color w:val="000000" w:themeColor="text1"/>
            <w:sz w:val="24"/>
            <w:szCs w:val="24"/>
          </w:rPr>
          <w:t>https://www.uzp.gov.pl/baza-wiedzy/prawo-zamowien-publicznych-regulacje/prawo-krajowe/jednolity-europejski-dokument-zamowienia</w:t>
        </w:r>
      </w:hyperlink>
      <w:r w:rsidRPr="00EC5A7B">
        <w:rPr>
          <w:rStyle w:val="Hipercze"/>
          <w:rFonts w:ascii="Calibri" w:hAnsi="Calibri" w:cs="Calibri"/>
          <w:color w:val="000000" w:themeColor="text1"/>
          <w:sz w:val="24"/>
          <w:szCs w:val="24"/>
        </w:rPr>
        <w:t>.</w:t>
      </w:r>
    </w:p>
    <w:p w:rsidR="004D7FCE" w:rsidRPr="004D7FCE" w:rsidRDefault="004D7FCE" w:rsidP="004D7FCE">
      <w:pPr>
        <w:pStyle w:val="Akapitzlist"/>
        <w:numPr>
          <w:ilvl w:val="2"/>
          <w:numId w:val="23"/>
        </w:numPr>
        <w:spacing w:line="276" w:lineRule="auto"/>
        <w:rPr>
          <w:rFonts w:asciiTheme="minorHAnsi" w:hAnsiTheme="minorHAnsi" w:cstheme="minorHAnsi"/>
          <w:sz w:val="24"/>
          <w:szCs w:val="24"/>
        </w:rPr>
      </w:pPr>
      <w:r w:rsidRPr="004D7FCE">
        <w:rPr>
          <w:rFonts w:ascii="Calibri" w:hAnsi="Calibri" w:cs="Calibri"/>
          <w:b/>
          <w:color w:val="000000" w:themeColor="text1"/>
          <w:sz w:val="24"/>
          <w:szCs w:val="24"/>
        </w:rPr>
        <w:t xml:space="preserve">Oświadczenia w zakresie braku podstaw wykluczenia z postępowania z artykułu 5k Rozporządzenia Rady (UE) nr 833/2014 z dnia 31 lipca 2014 r. dotyczącego środków ograniczających w związku z działaniami Rosji destabilizującymi sytuację na Ukrainie w brzmieniu nadanym rozporządzeniem Rady (UE) 2022/576 z dnia 8 kwietnia 2022 roku </w:t>
      </w:r>
      <w:r w:rsidRPr="004D7FCE">
        <w:rPr>
          <w:rFonts w:ascii="Calibri" w:hAnsi="Calibri" w:cs="Calibri"/>
          <w:color w:val="000000" w:themeColor="text1"/>
          <w:sz w:val="24"/>
          <w:szCs w:val="24"/>
        </w:rPr>
        <w:t>– wzór oświadczenia stanowi załącznik numer 8 do SWZ.</w:t>
      </w:r>
    </w:p>
    <w:p w:rsidR="00994120" w:rsidRPr="004D7FCE" w:rsidRDefault="00C21081" w:rsidP="004D7FCE">
      <w:pPr>
        <w:pStyle w:val="Akapitzlist"/>
        <w:numPr>
          <w:ilvl w:val="1"/>
          <w:numId w:val="23"/>
        </w:numPr>
        <w:spacing w:line="276" w:lineRule="auto"/>
        <w:ind w:left="1134" w:hanging="425"/>
        <w:rPr>
          <w:rFonts w:asciiTheme="minorHAnsi" w:hAnsiTheme="minorHAnsi" w:cstheme="minorHAnsi"/>
          <w:sz w:val="24"/>
          <w:szCs w:val="24"/>
        </w:rPr>
      </w:pPr>
      <w:r w:rsidRPr="00EC5A7B">
        <w:rPr>
          <w:rFonts w:asciiTheme="minorHAnsi" w:hAnsiTheme="minorHAnsi" w:cstheme="minorHAnsi"/>
          <w:sz w:val="24"/>
          <w:szCs w:val="24"/>
        </w:rPr>
        <w:t>W przedmiotowym postępowaniu Zamawiający określił warunk</w:t>
      </w:r>
      <w:r w:rsidR="00D228AC" w:rsidRPr="00EC5A7B">
        <w:rPr>
          <w:rFonts w:asciiTheme="minorHAnsi" w:hAnsiTheme="minorHAnsi" w:cstheme="minorHAnsi"/>
          <w:sz w:val="24"/>
          <w:szCs w:val="24"/>
        </w:rPr>
        <w:t>i</w:t>
      </w:r>
      <w:r w:rsidRPr="00EC5A7B">
        <w:rPr>
          <w:rFonts w:asciiTheme="minorHAnsi" w:hAnsiTheme="minorHAnsi" w:cstheme="minorHAnsi"/>
          <w:sz w:val="24"/>
          <w:szCs w:val="24"/>
        </w:rPr>
        <w:t xml:space="preserve"> udziału w postępowaniu</w:t>
      </w:r>
      <w:r w:rsidR="00D228AC" w:rsidRPr="00EC5A7B">
        <w:rPr>
          <w:rFonts w:asciiTheme="minorHAnsi" w:hAnsiTheme="minorHAnsi" w:cstheme="minorHAnsi"/>
          <w:sz w:val="24"/>
          <w:szCs w:val="24"/>
        </w:rPr>
        <w:t>,</w:t>
      </w:r>
      <w:r w:rsidRPr="00EC5A7B">
        <w:rPr>
          <w:rFonts w:asciiTheme="minorHAnsi" w:hAnsiTheme="minorHAnsi" w:cstheme="minorHAnsi"/>
          <w:sz w:val="24"/>
          <w:szCs w:val="24"/>
        </w:rPr>
        <w:t xml:space="preserve"> w związku z powyższym</w:t>
      </w:r>
      <w:r w:rsidR="00D228AC" w:rsidRPr="00EC5A7B">
        <w:rPr>
          <w:rFonts w:asciiTheme="minorHAnsi" w:hAnsiTheme="minorHAnsi" w:cstheme="minorHAnsi"/>
          <w:sz w:val="24"/>
          <w:szCs w:val="24"/>
        </w:rPr>
        <w:t>,</w:t>
      </w:r>
      <w:r w:rsidRPr="00EC5A7B">
        <w:rPr>
          <w:rFonts w:asciiTheme="minorHAnsi" w:hAnsiTheme="minorHAnsi" w:cstheme="minorHAnsi"/>
          <w:sz w:val="24"/>
          <w:szCs w:val="24"/>
        </w:rPr>
        <w:t xml:space="preserve"> Wykonawca wyp</w:t>
      </w:r>
      <w:r w:rsidR="0068619F" w:rsidRPr="00EC5A7B">
        <w:rPr>
          <w:rFonts w:asciiTheme="minorHAnsi" w:hAnsiTheme="minorHAnsi" w:cstheme="minorHAnsi"/>
          <w:sz w:val="24"/>
          <w:szCs w:val="24"/>
        </w:rPr>
        <w:t>ełnia</w:t>
      </w:r>
      <w:r w:rsidR="00A52A44" w:rsidRPr="00EC5A7B">
        <w:rPr>
          <w:rFonts w:asciiTheme="minorHAnsi" w:hAnsiTheme="minorHAnsi" w:cstheme="minorHAnsi"/>
          <w:sz w:val="24"/>
          <w:szCs w:val="24"/>
        </w:rPr>
        <w:t xml:space="preserve"> część</w:t>
      </w:r>
      <w:r w:rsidRPr="00EC5A7B">
        <w:rPr>
          <w:rFonts w:asciiTheme="minorHAnsi" w:hAnsiTheme="minorHAnsi" w:cstheme="minorHAnsi"/>
          <w:sz w:val="24"/>
          <w:szCs w:val="24"/>
        </w:rPr>
        <w:t xml:space="preserve"> IV JEDZ (kryteria kwalifikacji).</w:t>
      </w:r>
      <w:r w:rsidR="006568DB" w:rsidRPr="00EC5A7B">
        <w:rPr>
          <w:rFonts w:asciiTheme="minorHAnsi" w:hAnsiTheme="minorHAnsi" w:cstheme="minorHAnsi"/>
          <w:sz w:val="24"/>
          <w:szCs w:val="24"/>
        </w:rPr>
        <w:t xml:space="preserve"> </w:t>
      </w:r>
      <w:r w:rsidR="002A28BE" w:rsidRPr="00EC5A7B">
        <w:rPr>
          <w:rFonts w:asciiTheme="minorHAnsi" w:hAnsiTheme="minorHAnsi" w:cstheme="minorHAnsi"/>
          <w:sz w:val="24"/>
          <w:szCs w:val="24"/>
        </w:rPr>
        <w:t>Wykonawca wypełniając jednolity dokument (JEDZ) w części IV Kryteria kwalifikacji, może ograniczyć się do wypełnienia sekcji</w:t>
      </w:r>
      <w:r w:rsidR="00E94A27" w:rsidRPr="00EC5A7B">
        <w:rPr>
          <w:rFonts w:asciiTheme="minorHAnsi" w:hAnsiTheme="minorHAnsi" w:cstheme="minorHAnsi"/>
          <w:sz w:val="24"/>
          <w:szCs w:val="24"/>
        </w:rPr>
        <w:t xml:space="preserve"> α </w:t>
      </w:r>
      <w:r w:rsidR="002A28BE" w:rsidRPr="00EC5A7B">
        <w:rPr>
          <w:rFonts w:asciiTheme="minorHAnsi" w:hAnsiTheme="minorHAnsi" w:cstheme="minorHAnsi"/>
          <w:sz w:val="24"/>
          <w:szCs w:val="24"/>
        </w:rPr>
        <w:t>i nie</w:t>
      </w:r>
      <w:r w:rsidR="002A28BE" w:rsidRPr="006C3964">
        <w:rPr>
          <w:rFonts w:asciiTheme="minorHAnsi" w:hAnsiTheme="minorHAnsi" w:cstheme="minorHAnsi"/>
          <w:sz w:val="24"/>
          <w:szCs w:val="24"/>
        </w:rPr>
        <w:t xml:space="preserve"> musi wypełniać żadnej z pozostałych sekcji w części IV. Dla poprawnego złożenia oświadczenia (JEDZ) w zakresie spełniania warunków udziału w postępowaniu, </w:t>
      </w:r>
      <w:r w:rsidR="002A28BE" w:rsidRPr="006C3964">
        <w:rPr>
          <w:rFonts w:asciiTheme="minorHAnsi" w:hAnsiTheme="minorHAnsi" w:cstheme="minorHAnsi"/>
          <w:sz w:val="24"/>
          <w:szCs w:val="24"/>
        </w:rPr>
        <w:lastRenderedPageBreak/>
        <w:t>Zamawiający wymaga jedynie, by Wykonawca w części IV JEDZ Kryteria kwalifikacji  w punkcie α Ogólne oświadczenie dotyczące wszystkich kryteriów kwalifikacji zaznaczył odpowiedź TAK (Wstępnie wypełniony formularz JEDZ opublikowany przez Zamawiającego będzie zawierał powyższą sugestię). Dowodowej weryfikacji spełniania konkretnych warunków udziału w postępowaniu określonych przez Zamawiającego (kryteriów kwalifikacji), Zamawiający dokona w oparciu o konkretne dokumenty składane przez Wykonawcę w późniejszym etapie postępowania na wezwanie Zamawiającego.</w:t>
      </w:r>
      <w:r w:rsidR="004D7FCE">
        <w:rPr>
          <w:rFonts w:asciiTheme="minorHAnsi" w:hAnsiTheme="minorHAnsi" w:cstheme="minorHAnsi"/>
          <w:sz w:val="24"/>
          <w:szCs w:val="24"/>
        </w:rPr>
        <w:t xml:space="preserve"> </w:t>
      </w:r>
      <w:r w:rsidR="00994120" w:rsidRPr="004D7FCE">
        <w:rPr>
          <w:rFonts w:asciiTheme="minorHAnsi" w:hAnsiTheme="minorHAnsi" w:cstheme="minorHAnsi"/>
          <w:sz w:val="24"/>
          <w:szCs w:val="24"/>
        </w:rPr>
        <w:t>Oświadczenie JEDZ składane jest odpowiednio przez:</w:t>
      </w:r>
    </w:p>
    <w:p w:rsidR="00994120" w:rsidRPr="006C3964" w:rsidRDefault="00994120" w:rsidP="00C144B4">
      <w:pPr>
        <w:pStyle w:val="Akapitzlist"/>
        <w:numPr>
          <w:ilvl w:val="0"/>
          <w:numId w:val="22"/>
        </w:numPr>
        <w:spacing w:line="276" w:lineRule="auto"/>
        <w:ind w:left="1843"/>
        <w:rPr>
          <w:rFonts w:asciiTheme="minorHAnsi" w:hAnsiTheme="minorHAnsi" w:cstheme="minorHAnsi"/>
          <w:sz w:val="24"/>
          <w:szCs w:val="24"/>
        </w:rPr>
      </w:pPr>
      <w:r w:rsidRPr="006C3964">
        <w:rPr>
          <w:rFonts w:asciiTheme="minorHAnsi" w:hAnsiTheme="minorHAnsi" w:cstheme="minorHAnsi"/>
          <w:sz w:val="24"/>
          <w:szCs w:val="24"/>
        </w:rPr>
        <w:t>Wykonawcę;</w:t>
      </w:r>
    </w:p>
    <w:p w:rsidR="00994120" w:rsidRPr="006C3964" w:rsidRDefault="00994120" w:rsidP="00C144B4">
      <w:pPr>
        <w:pStyle w:val="Akapitzlist"/>
        <w:numPr>
          <w:ilvl w:val="0"/>
          <w:numId w:val="22"/>
        </w:numPr>
        <w:spacing w:line="276" w:lineRule="auto"/>
        <w:ind w:left="1843"/>
        <w:rPr>
          <w:rFonts w:asciiTheme="minorHAnsi" w:hAnsiTheme="minorHAnsi" w:cstheme="minorHAnsi"/>
          <w:sz w:val="24"/>
          <w:szCs w:val="24"/>
        </w:rPr>
      </w:pPr>
      <w:r w:rsidRPr="006C3964">
        <w:rPr>
          <w:rFonts w:asciiTheme="minorHAnsi" w:hAnsiTheme="minorHAnsi" w:cstheme="minorHAnsi"/>
          <w:sz w:val="24"/>
          <w:szCs w:val="24"/>
        </w:rPr>
        <w:t>Każdego z wykonawców wspólnie ubiegających się o zamówienie - oświadczenia (JEDZ) te potwierdzają brak podstaw wykluczenia oraz spełnianie warunków udziału w postępowaniu w zakresie, w jakim każdy z wykonawców wykazuje spełnianie warunków udziału w postępowaniu;</w:t>
      </w:r>
    </w:p>
    <w:p w:rsidR="00994120" w:rsidRPr="006C3964" w:rsidRDefault="00994120" w:rsidP="00C144B4">
      <w:pPr>
        <w:pStyle w:val="Akapitzlist"/>
        <w:numPr>
          <w:ilvl w:val="0"/>
          <w:numId w:val="22"/>
        </w:numPr>
        <w:spacing w:line="276" w:lineRule="auto"/>
        <w:ind w:left="1843"/>
        <w:rPr>
          <w:rFonts w:asciiTheme="minorHAnsi" w:hAnsiTheme="minorHAnsi" w:cstheme="minorHAnsi"/>
          <w:sz w:val="24"/>
          <w:szCs w:val="24"/>
        </w:rPr>
      </w:pPr>
      <w:r w:rsidRPr="006C3964">
        <w:rPr>
          <w:rFonts w:asciiTheme="minorHAnsi" w:hAnsiTheme="minorHAnsi" w:cstheme="minorHAnsi"/>
          <w:sz w:val="24"/>
          <w:szCs w:val="24"/>
        </w:rPr>
        <w:t xml:space="preserve">Podmioty udostępniające zasoby – oświadczenie (JEDZ) składa każdy podmiot udostępniający zasoby w celu potwierdzenia przez Wykonawcę spełniania warunków udziału w postępowaniu, przy czym oświadczenia te potwierdzają brak podstaw wykluczenia </w:t>
      </w:r>
      <w:r w:rsidR="006568DB" w:rsidRPr="006C3964">
        <w:rPr>
          <w:rFonts w:asciiTheme="minorHAnsi" w:hAnsiTheme="minorHAnsi" w:cstheme="minorHAnsi"/>
          <w:sz w:val="24"/>
          <w:szCs w:val="24"/>
        </w:rPr>
        <w:t>tych podmiotów oraz spełnianie warunków udziału w postepowaniu w zakresie, w jakim wykonawca powołuje się na ich zasoby.</w:t>
      </w:r>
    </w:p>
    <w:p w:rsidR="00CA09E4" w:rsidRPr="006C3964" w:rsidRDefault="00CA09E4" w:rsidP="00C144B4">
      <w:pPr>
        <w:pStyle w:val="Akapitzlist"/>
        <w:numPr>
          <w:ilvl w:val="1"/>
          <w:numId w:val="23"/>
        </w:numPr>
        <w:spacing w:line="276" w:lineRule="auto"/>
        <w:ind w:left="1418" w:hanging="632"/>
        <w:rPr>
          <w:rFonts w:asciiTheme="minorHAnsi" w:hAnsiTheme="minorHAnsi" w:cstheme="minorHAnsi"/>
          <w:sz w:val="24"/>
          <w:szCs w:val="24"/>
        </w:rPr>
      </w:pPr>
      <w:r w:rsidRPr="006C3964">
        <w:rPr>
          <w:rFonts w:asciiTheme="minorHAnsi" w:hAnsiTheme="minorHAnsi" w:cstheme="minorHAnsi"/>
          <w:b/>
          <w:sz w:val="24"/>
          <w:szCs w:val="24"/>
        </w:rPr>
        <w:t>Zobowiązanie podmiotu udostępniającego zasoby</w:t>
      </w:r>
      <w:r w:rsidRPr="006C3964">
        <w:rPr>
          <w:rFonts w:asciiTheme="minorHAnsi" w:hAnsiTheme="minorHAnsi" w:cstheme="minorHAnsi"/>
          <w:sz w:val="24"/>
          <w:szCs w:val="24"/>
        </w:rPr>
        <w:t>, na które powołuje się Wykonawca w celu spe</w:t>
      </w:r>
      <w:r w:rsidR="003304B0">
        <w:rPr>
          <w:rFonts w:asciiTheme="minorHAnsi" w:hAnsiTheme="minorHAnsi" w:cstheme="minorHAnsi"/>
          <w:sz w:val="24"/>
          <w:szCs w:val="24"/>
        </w:rPr>
        <w:t>łniania warunków udziału w postę</w:t>
      </w:r>
      <w:r w:rsidRPr="006C3964">
        <w:rPr>
          <w:rFonts w:asciiTheme="minorHAnsi" w:hAnsiTheme="minorHAnsi" w:cstheme="minorHAnsi"/>
          <w:sz w:val="24"/>
          <w:szCs w:val="24"/>
        </w:rPr>
        <w:t xml:space="preserve">powaniu. </w:t>
      </w:r>
      <w:r w:rsidRPr="006C3964">
        <w:rPr>
          <w:rFonts w:ascii="Calibri" w:hAnsi="Calibri" w:cs="Calibri"/>
          <w:sz w:val="24"/>
          <w:szCs w:val="24"/>
        </w:rPr>
        <w:t xml:space="preserve">Zgodnie z art. 118 ust. 3 </w:t>
      </w:r>
      <w:proofErr w:type="spellStart"/>
      <w:r w:rsidRPr="006C3964">
        <w:rPr>
          <w:rFonts w:ascii="Calibri" w:hAnsi="Calibri" w:cs="Calibri"/>
          <w:sz w:val="24"/>
          <w:szCs w:val="24"/>
        </w:rPr>
        <w:t>Pzp</w:t>
      </w:r>
      <w:proofErr w:type="spellEnd"/>
      <w:r w:rsidRPr="006C3964">
        <w:rPr>
          <w:rFonts w:ascii="Calibri" w:hAnsi="Calibri" w:cs="Calibri"/>
          <w:sz w:val="24"/>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Pr="006C3964">
        <w:rPr>
          <w:rFonts w:ascii="Calibri" w:hAnsi="Calibri" w:cs="Calibri"/>
          <w:b/>
          <w:sz w:val="24"/>
          <w:szCs w:val="24"/>
        </w:rPr>
        <w:t>lub inne podmiotowe środki dowodowe</w:t>
      </w:r>
      <w:r w:rsidRPr="006C3964">
        <w:rPr>
          <w:rFonts w:ascii="Calibri" w:hAnsi="Calibri" w:cs="Calibri"/>
          <w:sz w:val="24"/>
          <w:szCs w:val="24"/>
        </w:rPr>
        <w:t xml:space="preserve"> potwierdzające, że wykonawca realizując zamówienie, będzie dysponował niezbędnymi zasobami tych podmiotów. Stosownie do art. 118 ust. 4 ustawy </w:t>
      </w:r>
      <w:proofErr w:type="spellStart"/>
      <w:r w:rsidRPr="006C3964">
        <w:rPr>
          <w:rFonts w:ascii="Calibri" w:hAnsi="Calibri" w:cs="Calibri"/>
          <w:sz w:val="24"/>
          <w:szCs w:val="24"/>
        </w:rPr>
        <w:t>Pzp</w:t>
      </w:r>
      <w:proofErr w:type="spellEnd"/>
      <w:r w:rsidRPr="006C3964">
        <w:rPr>
          <w:rFonts w:ascii="Calibri" w:hAnsi="Calibri" w:cs="Calibri"/>
          <w:sz w:val="24"/>
          <w:szCs w:val="24"/>
        </w:rPr>
        <w:t xml:space="preserve">, zobowiązanie podmiotu udostępniającego zasoby, którego wzór stanowi załącznik nr </w:t>
      </w:r>
      <w:r w:rsidR="00A77E1E" w:rsidRPr="006C3964">
        <w:rPr>
          <w:rFonts w:ascii="Calibri" w:hAnsi="Calibri" w:cs="Calibri"/>
          <w:sz w:val="24"/>
          <w:szCs w:val="24"/>
        </w:rPr>
        <w:t xml:space="preserve">5 </w:t>
      </w:r>
      <w:r w:rsidRPr="006C3964">
        <w:rPr>
          <w:rFonts w:ascii="Calibri" w:hAnsi="Calibri" w:cs="Calibri"/>
          <w:sz w:val="24"/>
          <w:szCs w:val="24"/>
        </w:rPr>
        <w:t>do SWZ, musi potwierdzać, że stosunek łączący wykonawcę z podmiotami  udostępniającymi zasoby gwarantuje rzeczywisty dostęp do tych zasobów oraz określa w szczególności:</w:t>
      </w:r>
    </w:p>
    <w:p w:rsidR="00CA09E4" w:rsidRPr="006C3964" w:rsidRDefault="00CA09E4" w:rsidP="00C144B4">
      <w:pPr>
        <w:pStyle w:val="Tekstpodstawowy"/>
        <w:numPr>
          <w:ilvl w:val="0"/>
          <w:numId w:val="24"/>
        </w:numPr>
        <w:tabs>
          <w:tab w:val="left" w:pos="1843"/>
        </w:tabs>
        <w:spacing w:line="276" w:lineRule="auto"/>
        <w:ind w:left="1843" w:hanging="425"/>
        <w:rPr>
          <w:rFonts w:ascii="Calibri" w:hAnsi="Calibri" w:cs="Calibri"/>
          <w:szCs w:val="24"/>
        </w:rPr>
      </w:pPr>
      <w:r w:rsidRPr="006C3964">
        <w:rPr>
          <w:rFonts w:ascii="Calibri" w:hAnsi="Calibri" w:cs="Calibri"/>
          <w:szCs w:val="24"/>
        </w:rPr>
        <w:t>zakres dostępnych wykonawcy zasobów podmiotu udostępniającego zasoby;</w:t>
      </w:r>
    </w:p>
    <w:p w:rsidR="00CA09E4" w:rsidRPr="006C3964" w:rsidRDefault="00CA09E4" w:rsidP="00C144B4">
      <w:pPr>
        <w:pStyle w:val="Tekstpodstawowy"/>
        <w:numPr>
          <w:ilvl w:val="0"/>
          <w:numId w:val="24"/>
        </w:numPr>
        <w:tabs>
          <w:tab w:val="left" w:pos="1843"/>
        </w:tabs>
        <w:spacing w:line="276" w:lineRule="auto"/>
        <w:ind w:left="1843" w:hanging="425"/>
        <w:rPr>
          <w:rFonts w:ascii="Calibri" w:hAnsi="Calibri" w:cs="Calibri"/>
          <w:szCs w:val="24"/>
        </w:rPr>
      </w:pPr>
      <w:r w:rsidRPr="006C3964">
        <w:rPr>
          <w:rFonts w:ascii="Calibri" w:hAnsi="Calibri" w:cs="Calibri"/>
          <w:szCs w:val="24"/>
        </w:rPr>
        <w:t>sposób i okres udostępnienia wykonawcy i wykorzystania przez niego zasobów podmiotu udostępniającego te zasoby przy wykonywaniu zamówienia;</w:t>
      </w:r>
    </w:p>
    <w:p w:rsidR="00EC5A7B" w:rsidRPr="004D7FCE" w:rsidRDefault="00CA09E4" w:rsidP="004D7FCE">
      <w:pPr>
        <w:pStyle w:val="Tekstpodstawowy"/>
        <w:numPr>
          <w:ilvl w:val="0"/>
          <w:numId w:val="24"/>
        </w:numPr>
        <w:tabs>
          <w:tab w:val="left" w:pos="1843"/>
        </w:tabs>
        <w:spacing w:line="276" w:lineRule="auto"/>
        <w:ind w:left="1843" w:hanging="425"/>
        <w:rPr>
          <w:rFonts w:ascii="Calibri" w:hAnsi="Calibri" w:cs="Calibri"/>
          <w:szCs w:val="24"/>
        </w:rPr>
      </w:pPr>
      <w:r w:rsidRPr="006C3964">
        <w:rPr>
          <w:rFonts w:ascii="Calibri" w:hAnsi="Calibri" w:cs="Calibri"/>
          <w:szCs w:val="24"/>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EC5A7B" w:rsidRPr="00EC5A7B" w:rsidRDefault="00EC5A7B" w:rsidP="00CF18E1">
      <w:pPr>
        <w:pStyle w:val="Akapitzlist"/>
        <w:numPr>
          <w:ilvl w:val="1"/>
          <w:numId w:val="23"/>
        </w:numPr>
        <w:spacing w:line="276" w:lineRule="auto"/>
        <w:ind w:hanging="579"/>
        <w:rPr>
          <w:rFonts w:asciiTheme="minorHAnsi" w:hAnsiTheme="minorHAnsi" w:cstheme="minorHAnsi"/>
          <w:sz w:val="24"/>
          <w:szCs w:val="24"/>
        </w:rPr>
      </w:pPr>
      <w:r w:rsidRPr="00CF18E1">
        <w:rPr>
          <w:rFonts w:asciiTheme="minorHAnsi" w:hAnsiTheme="minorHAnsi" w:cstheme="minorHAnsi"/>
          <w:b/>
          <w:bCs/>
          <w:color w:val="000000" w:themeColor="text1"/>
          <w:sz w:val="24"/>
          <w:szCs w:val="24"/>
        </w:rPr>
        <w:lastRenderedPageBreak/>
        <w:t xml:space="preserve">Oświadczenie z artykułu 117 ustęp 4 ustawy </w:t>
      </w:r>
      <w:proofErr w:type="spellStart"/>
      <w:r w:rsidRPr="00CF18E1">
        <w:rPr>
          <w:rFonts w:asciiTheme="minorHAnsi" w:hAnsiTheme="minorHAnsi" w:cstheme="minorHAnsi"/>
          <w:b/>
          <w:bCs/>
          <w:color w:val="000000" w:themeColor="text1"/>
          <w:sz w:val="24"/>
          <w:szCs w:val="24"/>
        </w:rPr>
        <w:t>Pzp</w:t>
      </w:r>
      <w:proofErr w:type="spellEnd"/>
      <w:r w:rsidRPr="009F0109">
        <w:rPr>
          <w:rFonts w:asciiTheme="minorHAnsi" w:hAnsiTheme="minorHAnsi" w:cstheme="minorHAnsi"/>
          <w:bCs/>
          <w:color w:val="000000" w:themeColor="text1"/>
          <w:sz w:val="24"/>
          <w:szCs w:val="24"/>
        </w:rPr>
        <w:t xml:space="preserve"> – zgodnie z w</w:t>
      </w:r>
      <w:r>
        <w:rPr>
          <w:rFonts w:asciiTheme="minorHAnsi" w:hAnsiTheme="minorHAnsi" w:cstheme="minorHAnsi"/>
          <w:bCs/>
          <w:color w:val="000000" w:themeColor="text1"/>
          <w:sz w:val="24"/>
          <w:szCs w:val="24"/>
        </w:rPr>
        <w:t>zorem stanowiącym załącznik nr 7</w:t>
      </w:r>
      <w:r w:rsidRPr="009F0109">
        <w:rPr>
          <w:rFonts w:asciiTheme="minorHAnsi" w:hAnsiTheme="minorHAnsi" w:cstheme="minorHAnsi"/>
          <w:bCs/>
          <w:color w:val="000000" w:themeColor="text1"/>
          <w:sz w:val="24"/>
          <w:szCs w:val="24"/>
        </w:rPr>
        <w:t xml:space="preserve"> do SWZ</w:t>
      </w:r>
      <w:r w:rsidR="00CF18E1">
        <w:rPr>
          <w:rFonts w:asciiTheme="minorHAnsi" w:hAnsiTheme="minorHAnsi" w:cstheme="minorHAnsi"/>
          <w:bCs/>
          <w:color w:val="000000" w:themeColor="text1"/>
          <w:sz w:val="24"/>
          <w:szCs w:val="24"/>
        </w:rPr>
        <w:t xml:space="preserve"> - w</w:t>
      </w:r>
      <w:r w:rsidR="00CF18E1" w:rsidRPr="009F0109">
        <w:rPr>
          <w:rFonts w:asciiTheme="minorHAnsi" w:hAnsiTheme="minorHAnsi" w:cstheme="minorHAnsi"/>
          <w:bCs/>
          <w:color w:val="000000" w:themeColor="text1"/>
          <w:sz w:val="24"/>
          <w:szCs w:val="24"/>
        </w:rPr>
        <w:t xml:space="preserve"> przypadku wspólneg</w:t>
      </w:r>
      <w:r w:rsidR="00CF18E1">
        <w:rPr>
          <w:rFonts w:asciiTheme="minorHAnsi" w:hAnsiTheme="minorHAnsi" w:cstheme="minorHAnsi"/>
          <w:bCs/>
          <w:color w:val="000000" w:themeColor="text1"/>
          <w:sz w:val="24"/>
          <w:szCs w:val="24"/>
        </w:rPr>
        <w:t>o ubiegania się o zamówienie;</w:t>
      </w:r>
    </w:p>
    <w:p w:rsidR="00CF18E1" w:rsidRPr="00CF18E1" w:rsidRDefault="005E043A" w:rsidP="00FF48AF">
      <w:pPr>
        <w:pStyle w:val="Akapitzlist"/>
        <w:numPr>
          <w:ilvl w:val="0"/>
          <w:numId w:val="23"/>
        </w:numPr>
        <w:spacing w:line="276" w:lineRule="auto"/>
        <w:rPr>
          <w:rFonts w:asciiTheme="minorHAnsi" w:hAnsiTheme="minorHAnsi" w:cstheme="minorHAnsi"/>
          <w:sz w:val="24"/>
          <w:szCs w:val="24"/>
        </w:rPr>
      </w:pPr>
      <w:r w:rsidRPr="00EC5A7B">
        <w:rPr>
          <w:rFonts w:asciiTheme="minorHAnsi" w:hAnsiTheme="minorHAnsi" w:cstheme="minorHAnsi"/>
          <w:bCs/>
          <w:sz w:val="24"/>
          <w:szCs w:val="24"/>
        </w:rPr>
        <w:t xml:space="preserve">Zamawiający przed </w:t>
      </w:r>
      <w:r w:rsidR="00CA09E4" w:rsidRPr="00EC5A7B">
        <w:rPr>
          <w:rFonts w:asciiTheme="minorHAnsi" w:hAnsiTheme="minorHAnsi" w:cstheme="minorHAnsi"/>
          <w:bCs/>
          <w:sz w:val="24"/>
          <w:szCs w:val="24"/>
        </w:rPr>
        <w:t>wyborem oferty najkorzystniejszej</w:t>
      </w:r>
      <w:r w:rsidRPr="00EC5A7B">
        <w:rPr>
          <w:rFonts w:asciiTheme="minorHAnsi" w:hAnsiTheme="minorHAnsi" w:cstheme="minorHAnsi"/>
          <w:bCs/>
          <w:sz w:val="24"/>
          <w:szCs w:val="24"/>
        </w:rPr>
        <w:t xml:space="preserve"> wezwie Wykonawcę, którego oferta została najwyżej oceniona, do złożenia w wyznaczonym, nie krótszym niż 10 dni, terminie aktualnych na dzień złożenia </w:t>
      </w:r>
      <w:r w:rsidR="00001B84" w:rsidRPr="00EC5A7B">
        <w:rPr>
          <w:rFonts w:asciiTheme="minorHAnsi" w:hAnsiTheme="minorHAnsi" w:cstheme="minorHAnsi"/>
          <w:bCs/>
          <w:sz w:val="24"/>
          <w:szCs w:val="24"/>
        </w:rPr>
        <w:t>podmiotowych środków dowodowych,</w:t>
      </w:r>
      <w:r w:rsidRPr="00EC5A7B">
        <w:rPr>
          <w:rFonts w:asciiTheme="minorHAnsi" w:hAnsiTheme="minorHAnsi" w:cstheme="minorHAnsi"/>
          <w:bCs/>
          <w:sz w:val="24"/>
          <w:szCs w:val="24"/>
        </w:rPr>
        <w:t xml:space="preserve"> potwierdzających</w:t>
      </w:r>
      <w:r w:rsidRPr="00EC5A7B">
        <w:rPr>
          <w:rFonts w:asciiTheme="minorHAnsi" w:hAnsiTheme="minorHAnsi" w:cstheme="minorHAnsi"/>
          <w:sz w:val="24"/>
          <w:szCs w:val="24"/>
        </w:rPr>
        <w:t xml:space="preserve"> okoliczności, o kt</w:t>
      </w:r>
      <w:r w:rsidR="00284A19" w:rsidRPr="00EC5A7B">
        <w:rPr>
          <w:rFonts w:asciiTheme="minorHAnsi" w:hAnsiTheme="minorHAnsi" w:cstheme="minorHAnsi"/>
          <w:sz w:val="24"/>
          <w:szCs w:val="24"/>
        </w:rPr>
        <w:t>órych mowa w rozdz. V pkt</w:t>
      </w:r>
      <w:r w:rsidR="00D07A3A" w:rsidRPr="00EC5A7B">
        <w:rPr>
          <w:rFonts w:asciiTheme="minorHAnsi" w:hAnsiTheme="minorHAnsi" w:cstheme="minorHAnsi"/>
          <w:sz w:val="24"/>
          <w:szCs w:val="24"/>
        </w:rPr>
        <w:t xml:space="preserve"> 1</w:t>
      </w:r>
      <w:r w:rsidR="00B12143" w:rsidRPr="00EC5A7B">
        <w:rPr>
          <w:rFonts w:asciiTheme="minorHAnsi" w:hAnsiTheme="minorHAnsi" w:cstheme="minorHAnsi"/>
          <w:sz w:val="24"/>
          <w:szCs w:val="24"/>
        </w:rPr>
        <w:t xml:space="preserve"> </w:t>
      </w:r>
      <w:r w:rsidR="00CF18E1">
        <w:rPr>
          <w:rFonts w:asciiTheme="minorHAnsi" w:hAnsiTheme="minorHAnsi" w:cstheme="minorHAnsi"/>
          <w:sz w:val="24"/>
          <w:szCs w:val="24"/>
        </w:rPr>
        <w:t xml:space="preserve">i 2 </w:t>
      </w:r>
      <w:r w:rsidRPr="00EC5A7B">
        <w:rPr>
          <w:rFonts w:asciiTheme="minorHAnsi" w:hAnsiTheme="minorHAnsi" w:cstheme="minorHAnsi"/>
          <w:sz w:val="24"/>
          <w:szCs w:val="24"/>
        </w:rPr>
        <w:t>SWZ</w:t>
      </w:r>
      <w:r w:rsidR="00001B84" w:rsidRPr="00EC5A7B">
        <w:rPr>
          <w:rFonts w:asciiTheme="minorHAnsi" w:hAnsiTheme="minorHAnsi" w:cstheme="minorHAnsi"/>
          <w:bCs/>
          <w:sz w:val="24"/>
          <w:szCs w:val="24"/>
        </w:rPr>
        <w:t>.</w:t>
      </w:r>
      <w:r w:rsidR="00FF48AF">
        <w:rPr>
          <w:rFonts w:asciiTheme="minorHAnsi" w:hAnsiTheme="minorHAnsi" w:cstheme="minorHAnsi"/>
          <w:bCs/>
          <w:sz w:val="24"/>
          <w:szCs w:val="24"/>
        </w:rPr>
        <w:t xml:space="preserve"> </w:t>
      </w:r>
    </w:p>
    <w:p w:rsidR="00787676" w:rsidRPr="00FF48AF" w:rsidRDefault="00CF18E1" w:rsidP="00FF48AF">
      <w:pPr>
        <w:pStyle w:val="Akapitzlist"/>
        <w:numPr>
          <w:ilvl w:val="0"/>
          <w:numId w:val="23"/>
        </w:numPr>
        <w:spacing w:line="276" w:lineRule="auto"/>
        <w:rPr>
          <w:rFonts w:asciiTheme="minorHAnsi" w:hAnsiTheme="minorHAnsi" w:cstheme="minorHAnsi"/>
          <w:sz w:val="24"/>
          <w:szCs w:val="24"/>
        </w:rPr>
      </w:pPr>
      <w:r w:rsidRPr="00CF18E1">
        <w:rPr>
          <w:rFonts w:asciiTheme="minorHAnsi" w:hAnsiTheme="minorHAnsi" w:cstheme="minorHAnsi"/>
          <w:bCs/>
          <w:sz w:val="24"/>
          <w:szCs w:val="24"/>
        </w:rPr>
        <w:t xml:space="preserve">Stosownie do </w:t>
      </w:r>
      <w:r>
        <w:rPr>
          <w:rFonts w:asciiTheme="minorHAnsi" w:hAnsiTheme="minorHAnsi" w:cstheme="minorHAnsi"/>
          <w:bCs/>
          <w:sz w:val="24"/>
          <w:szCs w:val="24"/>
        </w:rPr>
        <w:t xml:space="preserve">postanowień </w:t>
      </w:r>
      <w:r w:rsidRPr="00CF18E1">
        <w:rPr>
          <w:rFonts w:asciiTheme="minorHAnsi" w:hAnsiTheme="minorHAnsi" w:cstheme="minorHAnsi"/>
          <w:bCs/>
          <w:sz w:val="24"/>
          <w:szCs w:val="24"/>
        </w:rPr>
        <w:t>punktu 2, w</w:t>
      </w:r>
      <w:r w:rsidR="00001B84" w:rsidRPr="00CF18E1">
        <w:rPr>
          <w:rFonts w:asciiTheme="minorHAnsi" w:hAnsiTheme="minorHAnsi" w:cstheme="minorHAnsi"/>
          <w:sz w:val="24"/>
          <w:szCs w:val="24"/>
        </w:rPr>
        <w:t xml:space="preserve"> celu potwierdzenia braku podstaw wykluczenia Wykonawcy z</w:t>
      </w:r>
      <w:r w:rsidR="00001B84" w:rsidRPr="00FF48AF">
        <w:rPr>
          <w:rFonts w:asciiTheme="minorHAnsi" w:hAnsiTheme="minorHAnsi" w:cstheme="minorHAnsi"/>
          <w:sz w:val="24"/>
          <w:szCs w:val="24"/>
        </w:rPr>
        <w:t xml:space="preserve"> udziału w Postępowaniu, na podstawie art. 108 ust. 1 pkt  1 - 6  ustawy </w:t>
      </w:r>
      <w:proofErr w:type="spellStart"/>
      <w:r w:rsidR="00001B84" w:rsidRPr="00FF48AF">
        <w:rPr>
          <w:rFonts w:asciiTheme="minorHAnsi" w:hAnsiTheme="minorHAnsi" w:cstheme="minorHAnsi"/>
          <w:sz w:val="24"/>
          <w:szCs w:val="24"/>
        </w:rPr>
        <w:t>Pzp</w:t>
      </w:r>
      <w:proofErr w:type="spellEnd"/>
      <w:r w:rsidR="00001B84" w:rsidRPr="00FF48AF">
        <w:rPr>
          <w:rFonts w:asciiTheme="minorHAnsi" w:hAnsiTheme="minorHAnsi" w:cstheme="minorHAnsi"/>
          <w:sz w:val="24"/>
          <w:szCs w:val="24"/>
        </w:rPr>
        <w:t xml:space="preserve"> oraz art. 109 ust. 1 pkt 4 ustawy </w:t>
      </w:r>
      <w:proofErr w:type="spellStart"/>
      <w:r w:rsidR="00001B84" w:rsidRPr="00FF48AF">
        <w:rPr>
          <w:rFonts w:asciiTheme="minorHAnsi" w:hAnsiTheme="minorHAnsi" w:cstheme="minorHAnsi"/>
          <w:sz w:val="24"/>
          <w:szCs w:val="24"/>
        </w:rPr>
        <w:t>Pzp</w:t>
      </w:r>
      <w:proofErr w:type="spellEnd"/>
      <w:r w:rsidR="00001B84" w:rsidRPr="00FF48AF">
        <w:rPr>
          <w:rFonts w:asciiTheme="minorHAnsi" w:hAnsiTheme="minorHAnsi" w:cstheme="minorHAnsi"/>
          <w:sz w:val="24"/>
          <w:szCs w:val="24"/>
        </w:rPr>
        <w:t>, Wykonawca musi przedłożyć na wezwanie Zamawiającego:</w:t>
      </w:r>
    </w:p>
    <w:p w:rsidR="00001B84" w:rsidRPr="006C3964" w:rsidRDefault="00170A62" w:rsidP="00C144B4">
      <w:pPr>
        <w:pStyle w:val="Akapitzlist"/>
        <w:numPr>
          <w:ilvl w:val="1"/>
          <w:numId w:val="27"/>
        </w:numPr>
        <w:spacing w:line="276" w:lineRule="auto"/>
        <w:rPr>
          <w:rFonts w:asciiTheme="minorHAnsi" w:hAnsiTheme="minorHAnsi" w:cstheme="minorHAnsi"/>
          <w:sz w:val="24"/>
          <w:szCs w:val="24"/>
        </w:rPr>
      </w:pPr>
      <w:r w:rsidRPr="006C3964">
        <w:rPr>
          <w:rFonts w:asciiTheme="minorHAnsi" w:hAnsiTheme="minorHAnsi" w:cstheme="minorHAnsi"/>
          <w:b/>
          <w:iCs/>
          <w:sz w:val="24"/>
          <w:szCs w:val="24"/>
        </w:rPr>
        <w:t>I</w:t>
      </w:r>
      <w:r w:rsidR="00001B84" w:rsidRPr="006C3964">
        <w:rPr>
          <w:rFonts w:asciiTheme="minorHAnsi" w:hAnsiTheme="minorHAnsi" w:cstheme="minorHAnsi"/>
          <w:b/>
          <w:iCs/>
          <w:sz w:val="24"/>
          <w:szCs w:val="24"/>
        </w:rPr>
        <w:t>nformację z Krajowego Rejestru Karnego</w:t>
      </w:r>
      <w:r w:rsidR="00001B84" w:rsidRPr="006C3964">
        <w:rPr>
          <w:rFonts w:asciiTheme="minorHAnsi" w:hAnsiTheme="minorHAnsi" w:cstheme="minorHAnsi"/>
          <w:iCs/>
          <w:sz w:val="24"/>
          <w:szCs w:val="24"/>
        </w:rPr>
        <w:t xml:space="preserve"> w zakresie:</w:t>
      </w:r>
    </w:p>
    <w:p w:rsidR="00170A62" w:rsidRPr="006C3964" w:rsidRDefault="00001B84" w:rsidP="00C144B4">
      <w:pPr>
        <w:pStyle w:val="Akapitzlist"/>
        <w:numPr>
          <w:ilvl w:val="0"/>
          <w:numId w:val="26"/>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 xml:space="preserve">prawomocnego skazania za przestępstwo art. 108 ust. 1 pkt 1 i 2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w:t>
      </w:r>
    </w:p>
    <w:p w:rsidR="00001B84" w:rsidRPr="006C3964" w:rsidRDefault="00001B84" w:rsidP="00C144B4">
      <w:pPr>
        <w:pStyle w:val="Akapitzlist"/>
        <w:numPr>
          <w:ilvl w:val="0"/>
          <w:numId w:val="26"/>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 xml:space="preserve">art. 108 ust. 1 pkt 4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dotyczącej orzeczenia zakazu ubiegania się o zamówienie publiczne tytułem środka karnego,</w:t>
      </w:r>
    </w:p>
    <w:p w:rsidR="00001B84" w:rsidRPr="006C3964" w:rsidRDefault="00001B84" w:rsidP="006C3964">
      <w:pPr>
        <w:spacing w:after="0" w:line="276" w:lineRule="auto"/>
        <w:ind w:left="1211"/>
        <w:rPr>
          <w:rFonts w:asciiTheme="minorHAnsi" w:hAnsiTheme="minorHAnsi" w:cstheme="minorHAnsi"/>
          <w:sz w:val="24"/>
          <w:szCs w:val="24"/>
        </w:rPr>
      </w:pPr>
      <w:r w:rsidRPr="006C3964">
        <w:rPr>
          <w:rFonts w:asciiTheme="minorHAnsi" w:hAnsiTheme="minorHAnsi" w:cstheme="minorHAnsi"/>
          <w:sz w:val="24"/>
          <w:szCs w:val="24"/>
        </w:rPr>
        <w:t>- sporządzon</w:t>
      </w:r>
      <w:r w:rsidR="00170A62" w:rsidRPr="006C3964">
        <w:rPr>
          <w:rFonts w:asciiTheme="minorHAnsi" w:hAnsiTheme="minorHAnsi" w:cstheme="minorHAnsi"/>
          <w:sz w:val="24"/>
          <w:szCs w:val="24"/>
        </w:rPr>
        <w:t>ą</w:t>
      </w:r>
      <w:r w:rsidRPr="006C3964">
        <w:rPr>
          <w:rFonts w:asciiTheme="minorHAnsi" w:hAnsiTheme="minorHAnsi" w:cstheme="minorHAnsi"/>
          <w:sz w:val="24"/>
          <w:szCs w:val="24"/>
        </w:rPr>
        <w:t xml:space="preserve"> nie wcześniej niż 6 miesięcy przed jej złożeniem</w:t>
      </w:r>
      <w:r w:rsidRPr="006C3964">
        <w:rPr>
          <w:rFonts w:asciiTheme="minorHAnsi" w:hAnsiTheme="minorHAnsi" w:cstheme="minorHAnsi"/>
          <w:iCs/>
          <w:sz w:val="24"/>
          <w:szCs w:val="24"/>
        </w:rPr>
        <w:t>;</w:t>
      </w:r>
    </w:p>
    <w:p w:rsidR="00787676" w:rsidRPr="006C3964" w:rsidRDefault="00170A62" w:rsidP="00FF48AF">
      <w:pPr>
        <w:pStyle w:val="Akapitzlist"/>
        <w:numPr>
          <w:ilvl w:val="1"/>
          <w:numId w:val="27"/>
        </w:numPr>
        <w:spacing w:line="276" w:lineRule="auto"/>
        <w:ind w:left="1418" w:hanging="567"/>
        <w:rPr>
          <w:rFonts w:asciiTheme="minorHAnsi" w:hAnsiTheme="minorHAnsi" w:cstheme="minorHAnsi"/>
          <w:sz w:val="24"/>
          <w:szCs w:val="24"/>
        </w:rPr>
      </w:pPr>
      <w:r w:rsidRPr="006C3964">
        <w:rPr>
          <w:rFonts w:asciiTheme="minorHAnsi" w:hAnsiTheme="minorHAnsi" w:cstheme="minorHAnsi"/>
          <w:b/>
          <w:sz w:val="24"/>
          <w:szCs w:val="24"/>
        </w:rPr>
        <w:t>O</w:t>
      </w:r>
      <w:r w:rsidR="00001B84" w:rsidRPr="006C3964">
        <w:rPr>
          <w:rFonts w:asciiTheme="minorHAnsi" w:hAnsiTheme="minorHAnsi" w:cstheme="minorHAnsi"/>
          <w:b/>
          <w:sz w:val="24"/>
          <w:szCs w:val="24"/>
        </w:rPr>
        <w:t>świadczeni</w:t>
      </w:r>
      <w:r w:rsidRPr="006C3964">
        <w:rPr>
          <w:rFonts w:asciiTheme="minorHAnsi" w:hAnsiTheme="minorHAnsi" w:cstheme="minorHAnsi"/>
          <w:b/>
          <w:sz w:val="24"/>
          <w:szCs w:val="24"/>
        </w:rPr>
        <w:t>e</w:t>
      </w:r>
      <w:r w:rsidR="00001B84" w:rsidRPr="006C3964">
        <w:rPr>
          <w:rFonts w:asciiTheme="minorHAnsi" w:hAnsiTheme="minorHAnsi" w:cstheme="minorHAnsi"/>
          <w:b/>
          <w:sz w:val="24"/>
          <w:szCs w:val="24"/>
        </w:rPr>
        <w:t xml:space="preserve"> wykonawcy, w zakresie art. 108 ust. 1 pkt 5 ustawy </w:t>
      </w:r>
      <w:proofErr w:type="spellStart"/>
      <w:r w:rsidR="00001B84" w:rsidRPr="006C3964">
        <w:rPr>
          <w:rFonts w:asciiTheme="minorHAnsi" w:hAnsiTheme="minorHAnsi" w:cstheme="minorHAnsi"/>
          <w:b/>
          <w:sz w:val="24"/>
          <w:szCs w:val="24"/>
        </w:rPr>
        <w:t>Pzp</w:t>
      </w:r>
      <w:proofErr w:type="spellEnd"/>
      <w:r w:rsidR="00001B84" w:rsidRPr="006C3964">
        <w:rPr>
          <w:rFonts w:asciiTheme="minorHAnsi" w:hAnsiTheme="minorHAnsi" w:cstheme="minorHAnsi"/>
          <w:b/>
          <w:sz w:val="24"/>
          <w:szCs w:val="24"/>
        </w:rPr>
        <w:t xml:space="preserve">, o braku przynależności do tej samej grupy kapitałowej </w:t>
      </w:r>
      <w:r w:rsidR="00001B84" w:rsidRPr="006C3964">
        <w:rPr>
          <w:rFonts w:asciiTheme="minorHAnsi" w:hAnsiTheme="minorHAnsi" w:cstheme="minorHAnsi"/>
          <w:sz w:val="24"/>
          <w:szCs w:val="24"/>
        </w:rPr>
        <w:t>w rozumieniu ustawy z dnia 16 lutego 2007 r. o ochronie konkurencji i konsumentów (Dz. U. z 2020 r. poz. 1076 ze zm.), z innym wykonawcą, który złożył odrębną ofertę lub ofertę częściową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001B84" w:rsidRPr="006C3964" w:rsidRDefault="00170A62" w:rsidP="00C144B4">
      <w:pPr>
        <w:pStyle w:val="Akapitzlist"/>
        <w:numPr>
          <w:ilvl w:val="1"/>
          <w:numId w:val="27"/>
        </w:numPr>
        <w:spacing w:line="276" w:lineRule="auto"/>
        <w:ind w:left="1418" w:hanging="632"/>
        <w:rPr>
          <w:rFonts w:asciiTheme="minorHAnsi" w:hAnsiTheme="minorHAnsi" w:cstheme="minorHAnsi"/>
          <w:sz w:val="24"/>
          <w:szCs w:val="24"/>
        </w:rPr>
      </w:pPr>
      <w:r w:rsidRPr="006C3964">
        <w:rPr>
          <w:rFonts w:asciiTheme="minorHAnsi" w:hAnsiTheme="minorHAnsi" w:cstheme="minorHAnsi"/>
          <w:b/>
          <w:sz w:val="24"/>
          <w:szCs w:val="24"/>
        </w:rPr>
        <w:t>O</w:t>
      </w:r>
      <w:r w:rsidR="00001B84" w:rsidRPr="006C3964">
        <w:rPr>
          <w:rFonts w:asciiTheme="minorHAnsi" w:hAnsiTheme="minorHAnsi" w:cstheme="minorHAnsi"/>
          <w:b/>
          <w:sz w:val="24"/>
          <w:szCs w:val="24"/>
        </w:rPr>
        <w:t>świadczeni</w:t>
      </w:r>
      <w:r w:rsidRPr="006C3964">
        <w:rPr>
          <w:rFonts w:asciiTheme="minorHAnsi" w:hAnsiTheme="minorHAnsi" w:cstheme="minorHAnsi"/>
          <w:b/>
          <w:sz w:val="24"/>
          <w:szCs w:val="24"/>
        </w:rPr>
        <w:t>e</w:t>
      </w:r>
      <w:r w:rsidR="00001B84" w:rsidRPr="006C3964">
        <w:rPr>
          <w:rFonts w:asciiTheme="minorHAnsi" w:hAnsiTheme="minorHAnsi" w:cstheme="minorHAnsi"/>
          <w:b/>
          <w:sz w:val="24"/>
          <w:szCs w:val="24"/>
        </w:rPr>
        <w:t xml:space="preserve"> wykonawcy o aktualności informacji zawartych w oświadczeniu</w:t>
      </w:r>
      <w:r w:rsidRPr="006C3964">
        <w:rPr>
          <w:rFonts w:asciiTheme="minorHAnsi" w:hAnsiTheme="minorHAnsi" w:cstheme="minorHAnsi"/>
          <w:b/>
          <w:sz w:val="24"/>
          <w:szCs w:val="24"/>
        </w:rPr>
        <w:t xml:space="preserve"> JEDZ</w:t>
      </w:r>
      <w:r w:rsidR="009160EF" w:rsidRPr="006C3964">
        <w:rPr>
          <w:rFonts w:asciiTheme="minorHAnsi" w:hAnsiTheme="minorHAnsi" w:cstheme="minorHAnsi"/>
          <w:sz w:val="24"/>
          <w:szCs w:val="24"/>
        </w:rPr>
        <w:t>, o którym mowa w pkt</w:t>
      </w:r>
      <w:r w:rsidR="00001B84" w:rsidRPr="006C3964">
        <w:rPr>
          <w:rFonts w:asciiTheme="minorHAnsi" w:hAnsiTheme="minorHAnsi" w:cstheme="minorHAnsi"/>
          <w:sz w:val="24"/>
          <w:szCs w:val="24"/>
        </w:rPr>
        <w:t xml:space="preserve"> 1 </w:t>
      </w:r>
      <w:proofErr w:type="spellStart"/>
      <w:r w:rsidR="009160EF" w:rsidRPr="006C3964">
        <w:rPr>
          <w:rFonts w:asciiTheme="minorHAnsi" w:hAnsiTheme="minorHAnsi" w:cstheme="minorHAnsi"/>
          <w:sz w:val="24"/>
          <w:szCs w:val="24"/>
        </w:rPr>
        <w:t>p</w:t>
      </w:r>
      <w:r w:rsidRPr="006C3964">
        <w:rPr>
          <w:rFonts w:asciiTheme="minorHAnsi" w:hAnsiTheme="minorHAnsi" w:cstheme="minorHAnsi"/>
          <w:sz w:val="24"/>
          <w:szCs w:val="24"/>
        </w:rPr>
        <w:t>pkt</w:t>
      </w:r>
      <w:proofErr w:type="spellEnd"/>
      <w:r w:rsidRPr="006C3964">
        <w:rPr>
          <w:rFonts w:asciiTheme="minorHAnsi" w:hAnsiTheme="minorHAnsi" w:cstheme="minorHAnsi"/>
          <w:sz w:val="24"/>
          <w:szCs w:val="24"/>
        </w:rPr>
        <w:t xml:space="preserve"> 1.1.</w:t>
      </w:r>
      <w:r w:rsidR="00001B84" w:rsidRPr="006C3964">
        <w:rPr>
          <w:rFonts w:asciiTheme="minorHAnsi" w:hAnsiTheme="minorHAnsi" w:cstheme="minorHAnsi"/>
          <w:sz w:val="24"/>
          <w:szCs w:val="24"/>
        </w:rPr>
        <w:t>, w zakresie podstaw wykluczenia z postępowania wskazanych przez Zamawiającego, o których mowa w:</w:t>
      </w:r>
    </w:p>
    <w:p w:rsidR="00001B84" w:rsidRPr="006C3964" w:rsidRDefault="00001B84" w:rsidP="00C144B4">
      <w:pPr>
        <w:pStyle w:val="Akapitzlist"/>
        <w:numPr>
          <w:ilvl w:val="0"/>
          <w:numId w:val="25"/>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 xml:space="preserve">art. 108 ust. 1 pkt 3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w:t>
      </w:r>
    </w:p>
    <w:p w:rsidR="00001B84" w:rsidRPr="006C3964" w:rsidRDefault="00001B84" w:rsidP="00C144B4">
      <w:pPr>
        <w:pStyle w:val="Akapitzlist"/>
        <w:numPr>
          <w:ilvl w:val="0"/>
          <w:numId w:val="25"/>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 xml:space="preserve">art. 108 ust. 1 pkt 4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dotyczących orzeczenia zakazu ubiegania się o zamówienie publiczne tytułem środka zapobiegawczego,</w:t>
      </w:r>
    </w:p>
    <w:p w:rsidR="00001B84" w:rsidRPr="006C3964" w:rsidRDefault="00001B84" w:rsidP="00C144B4">
      <w:pPr>
        <w:pStyle w:val="Akapitzlist"/>
        <w:numPr>
          <w:ilvl w:val="0"/>
          <w:numId w:val="25"/>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 xml:space="preserve">art. 108 ust. 1 pkt 5 ustawy </w:t>
      </w:r>
      <w:proofErr w:type="spellStart"/>
      <w:r w:rsidRPr="006C3964">
        <w:rPr>
          <w:rFonts w:asciiTheme="minorHAnsi" w:hAnsiTheme="minorHAnsi" w:cstheme="minorHAnsi"/>
          <w:sz w:val="24"/>
          <w:szCs w:val="24"/>
        </w:rPr>
        <w:t>Pzp</w:t>
      </w:r>
      <w:proofErr w:type="spellEnd"/>
      <w:r w:rsidRPr="006C3964">
        <w:rPr>
          <w:rFonts w:asciiTheme="minorHAnsi" w:hAnsiTheme="minorHAnsi" w:cstheme="minorHAnsi"/>
          <w:sz w:val="24"/>
          <w:szCs w:val="24"/>
        </w:rPr>
        <w:t>, dotyczących zawarcia z innymi wykonawcami porozumienia mającego na celu zakłócenie konkurencji,</w:t>
      </w:r>
    </w:p>
    <w:p w:rsidR="00001B84" w:rsidRDefault="00001B84" w:rsidP="00C144B4">
      <w:pPr>
        <w:pStyle w:val="Akapitzlist"/>
        <w:numPr>
          <w:ilvl w:val="0"/>
          <w:numId w:val="25"/>
        </w:numPr>
        <w:spacing w:line="276" w:lineRule="auto"/>
        <w:ind w:left="1843" w:hanging="283"/>
        <w:rPr>
          <w:rFonts w:asciiTheme="minorHAnsi" w:hAnsiTheme="minorHAnsi" w:cstheme="minorHAnsi"/>
          <w:sz w:val="24"/>
          <w:szCs w:val="24"/>
        </w:rPr>
      </w:pPr>
      <w:r w:rsidRPr="006C3964">
        <w:rPr>
          <w:rFonts w:asciiTheme="minorHAnsi" w:hAnsiTheme="minorHAnsi" w:cstheme="minorHAnsi"/>
          <w:sz w:val="24"/>
          <w:szCs w:val="24"/>
        </w:rPr>
        <w:t>a</w:t>
      </w:r>
      <w:r w:rsidR="00F4182A">
        <w:rPr>
          <w:rFonts w:asciiTheme="minorHAnsi" w:hAnsiTheme="minorHAnsi" w:cstheme="minorHAnsi"/>
          <w:sz w:val="24"/>
          <w:szCs w:val="24"/>
        </w:rPr>
        <w:t xml:space="preserve">rt. 108 ust. 1 pkt 6 ustawy </w:t>
      </w:r>
      <w:proofErr w:type="spellStart"/>
      <w:r w:rsidR="00F4182A">
        <w:rPr>
          <w:rFonts w:asciiTheme="minorHAnsi" w:hAnsiTheme="minorHAnsi" w:cstheme="minorHAnsi"/>
          <w:sz w:val="24"/>
          <w:szCs w:val="24"/>
        </w:rPr>
        <w:t>Pzp</w:t>
      </w:r>
      <w:proofErr w:type="spellEnd"/>
      <w:r w:rsidR="00F4182A">
        <w:rPr>
          <w:rFonts w:asciiTheme="minorHAnsi" w:hAnsiTheme="minorHAnsi" w:cstheme="minorHAnsi"/>
          <w:sz w:val="24"/>
          <w:szCs w:val="24"/>
        </w:rPr>
        <w:t>;</w:t>
      </w:r>
    </w:p>
    <w:p w:rsidR="00F4182A" w:rsidRPr="006C3964" w:rsidRDefault="00F4182A" w:rsidP="00C144B4">
      <w:pPr>
        <w:pStyle w:val="Akapitzlist"/>
        <w:numPr>
          <w:ilvl w:val="0"/>
          <w:numId w:val="25"/>
        </w:numPr>
        <w:spacing w:line="276" w:lineRule="auto"/>
        <w:ind w:left="1843" w:hanging="283"/>
        <w:rPr>
          <w:rFonts w:asciiTheme="minorHAnsi" w:hAnsiTheme="minorHAnsi" w:cstheme="minorHAnsi"/>
          <w:sz w:val="24"/>
          <w:szCs w:val="24"/>
        </w:rPr>
      </w:pPr>
      <w:r w:rsidRPr="001E1343">
        <w:rPr>
          <w:rFonts w:ascii="Calibri" w:hAnsi="Calibri" w:cs="Calibri"/>
          <w:color w:val="000000" w:themeColor="text1"/>
          <w:sz w:val="24"/>
          <w:szCs w:val="24"/>
        </w:rPr>
        <w:t xml:space="preserve">artykule 7 ustęp 1 ustawy z dnia 13 kwietnia 2022 roku o szczególnych rozwiązaniach w zakresie przeciwdziałania wspieraniu agresji na Ukrainę oraz służących ochronie bezpieczeństwa narodowego oraz w zakresie artykułu 5k Rozporządzenia Rady (UE) nr 833/2014 z dnia 31 lipca 2014 r. dotyczącego środków ograniczających w związku z działaniami Rosji </w:t>
      </w:r>
      <w:r w:rsidRPr="001E1343">
        <w:rPr>
          <w:rFonts w:ascii="Calibri" w:hAnsi="Calibri" w:cs="Calibri"/>
          <w:color w:val="000000" w:themeColor="text1"/>
          <w:sz w:val="24"/>
          <w:szCs w:val="24"/>
        </w:rPr>
        <w:lastRenderedPageBreak/>
        <w:t>destabilizującymi sytuację na Ukrainie w brzmieniu nadanym rozporządzeniem Rady (UE) 2022/576 z dnia 8 kwietnia 2022 r.</w:t>
      </w:r>
    </w:p>
    <w:p w:rsidR="00787676" w:rsidRPr="006C3964" w:rsidRDefault="00170A62" w:rsidP="00C144B4">
      <w:pPr>
        <w:pStyle w:val="Akapitzlist"/>
        <w:numPr>
          <w:ilvl w:val="1"/>
          <w:numId w:val="27"/>
        </w:numPr>
        <w:spacing w:line="276" w:lineRule="auto"/>
        <w:ind w:left="1418" w:hanging="632"/>
        <w:rPr>
          <w:rFonts w:asciiTheme="minorHAnsi" w:hAnsiTheme="minorHAnsi" w:cstheme="minorHAnsi"/>
          <w:sz w:val="24"/>
          <w:szCs w:val="24"/>
        </w:rPr>
      </w:pPr>
      <w:r w:rsidRPr="006C3964">
        <w:rPr>
          <w:rFonts w:asciiTheme="minorHAnsi" w:hAnsiTheme="minorHAnsi" w:cstheme="minorHAnsi"/>
          <w:b/>
          <w:sz w:val="24"/>
          <w:szCs w:val="24"/>
        </w:rPr>
        <w:t>O</w:t>
      </w:r>
      <w:r w:rsidR="00001B84" w:rsidRPr="006C3964">
        <w:rPr>
          <w:rFonts w:asciiTheme="minorHAnsi" w:hAnsiTheme="minorHAnsi" w:cstheme="minorHAnsi"/>
          <w:b/>
          <w:sz w:val="24"/>
          <w:szCs w:val="24"/>
        </w:rPr>
        <w:t>dpis lub informacj</w:t>
      </w:r>
      <w:r w:rsidRPr="006C3964">
        <w:rPr>
          <w:rFonts w:asciiTheme="minorHAnsi" w:hAnsiTheme="minorHAnsi" w:cstheme="minorHAnsi"/>
          <w:b/>
          <w:sz w:val="24"/>
          <w:szCs w:val="24"/>
        </w:rPr>
        <w:t>ę</w:t>
      </w:r>
      <w:r w:rsidR="00001B84" w:rsidRPr="006C3964">
        <w:rPr>
          <w:rFonts w:asciiTheme="minorHAnsi" w:hAnsiTheme="minorHAnsi" w:cstheme="minorHAnsi"/>
          <w:b/>
          <w:sz w:val="24"/>
          <w:szCs w:val="24"/>
        </w:rPr>
        <w:t xml:space="preserve"> z Krajowego Rejestru Sądowego lub z Centralnej Ewidencji i Informacji o Działalności Gospodarczej</w:t>
      </w:r>
      <w:r w:rsidR="00001B84" w:rsidRPr="006C3964">
        <w:rPr>
          <w:rFonts w:asciiTheme="minorHAnsi" w:hAnsiTheme="minorHAnsi" w:cstheme="minorHAnsi"/>
          <w:sz w:val="24"/>
          <w:szCs w:val="24"/>
        </w:rPr>
        <w:t xml:space="preserve">, w zakresie art. 109 ust. 1 pkt 4 ustawy </w:t>
      </w:r>
      <w:proofErr w:type="spellStart"/>
      <w:r w:rsidR="00001B84" w:rsidRPr="006C3964">
        <w:rPr>
          <w:rFonts w:asciiTheme="minorHAnsi" w:hAnsiTheme="minorHAnsi" w:cstheme="minorHAnsi"/>
          <w:sz w:val="24"/>
          <w:szCs w:val="24"/>
        </w:rPr>
        <w:t>Pzp</w:t>
      </w:r>
      <w:proofErr w:type="spellEnd"/>
      <w:r w:rsidR="00001B84" w:rsidRPr="006C3964">
        <w:rPr>
          <w:rFonts w:asciiTheme="minorHAnsi" w:hAnsiTheme="minorHAnsi" w:cstheme="minorHAnsi"/>
          <w:sz w:val="24"/>
          <w:szCs w:val="24"/>
        </w:rPr>
        <w:t>, sporządzonych nie wcześniej niż 3 miesiące przed jej złożeniem, jeżeli odrębne przepisy wymagają wpisu do rejestru lub ewidencji.</w:t>
      </w:r>
    </w:p>
    <w:p w:rsidR="00170A62" w:rsidRPr="006C3964" w:rsidRDefault="00170A62" w:rsidP="00C144B4">
      <w:pPr>
        <w:pStyle w:val="Akapitzlist"/>
        <w:numPr>
          <w:ilvl w:val="0"/>
          <w:numId w:val="27"/>
        </w:numPr>
        <w:spacing w:line="276" w:lineRule="auto"/>
        <w:ind w:left="567" w:hanging="283"/>
        <w:rPr>
          <w:rFonts w:asciiTheme="minorHAnsi" w:hAnsiTheme="minorHAnsi" w:cstheme="minorHAnsi"/>
          <w:sz w:val="24"/>
          <w:szCs w:val="24"/>
        </w:rPr>
      </w:pPr>
      <w:r w:rsidRPr="006C3964">
        <w:rPr>
          <w:rFonts w:asciiTheme="minorHAnsi" w:hAnsiTheme="minorHAnsi" w:cstheme="minorHAnsi"/>
          <w:bCs/>
          <w:sz w:val="24"/>
          <w:szCs w:val="24"/>
        </w:rPr>
        <w:t xml:space="preserve">Jeżeli Wykonawca ma siedzibę lub miejsce zamieszkania poza terytorium Rzeczypospolitej Polskiej, zamiast dokumentów, o których mowa w </w:t>
      </w:r>
      <w:r w:rsidR="009160EF" w:rsidRPr="006C3964">
        <w:rPr>
          <w:rFonts w:asciiTheme="minorHAnsi" w:hAnsiTheme="minorHAnsi" w:cstheme="minorHAnsi"/>
          <w:bCs/>
          <w:sz w:val="24"/>
          <w:szCs w:val="24"/>
        </w:rPr>
        <w:t>pkt</w:t>
      </w:r>
      <w:r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3</w:t>
      </w:r>
      <w:r w:rsidRPr="006C3964">
        <w:rPr>
          <w:rFonts w:asciiTheme="minorHAnsi" w:hAnsiTheme="minorHAnsi" w:cstheme="minorHAnsi"/>
          <w:bCs/>
          <w:sz w:val="24"/>
          <w:szCs w:val="24"/>
        </w:rPr>
        <w:t>:</w:t>
      </w:r>
    </w:p>
    <w:p w:rsidR="00170A62" w:rsidRPr="006C3964" w:rsidRDefault="0055714D" w:rsidP="00C144B4">
      <w:pPr>
        <w:numPr>
          <w:ilvl w:val="1"/>
          <w:numId w:val="27"/>
        </w:numPr>
        <w:spacing w:after="0" w:line="276" w:lineRule="auto"/>
        <w:ind w:left="1418" w:hanging="567"/>
        <w:rPr>
          <w:rFonts w:asciiTheme="minorHAnsi" w:hAnsiTheme="minorHAnsi" w:cstheme="minorHAnsi"/>
          <w:sz w:val="24"/>
          <w:szCs w:val="24"/>
        </w:rPr>
      </w:pPr>
      <w:proofErr w:type="spellStart"/>
      <w:r w:rsidRPr="006C3964">
        <w:rPr>
          <w:rFonts w:asciiTheme="minorHAnsi" w:hAnsiTheme="minorHAnsi" w:cstheme="minorHAnsi"/>
          <w:sz w:val="24"/>
          <w:szCs w:val="24"/>
        </w:rPr>
        <w:t>p</w:t>
      </w:r>
      <w:r w:rsidR="00170A62" w:rsidRPr="006C3964">
        <w:rPr>
          <w:rFonts w:asciiTheme="minorHAnsi" w:hAnsiTheme="minorHAnsi" w:cstheme="minorHAnsi"/>
          <w:sz w:val="24"/>
          <w:szCs w:val="24"/>
        </w:rPr>
        <w:t>pkt</w:t>
      </w:r>
      <w:proofErr w:type="spellEnd"/>
      <w:r w:rsidR="00170A62" w:rsidRPr="006C3964">
        <w:rPr>
          <w:rFonts w:asciiTheme="minorHAnsi" w:hAnsiTheme="minorHAnsi" w:cstheme="minorHAnsi"/>
          <w:sz w:val="24"/>
          <w:szCs w:val="24"/>
        </w:rPr>
        <w:t xml:space="preserve">  </w:t>
      </w:r>
      <w:r w:rsidR="00787676" w:rsidRPr="006C3964">
        <w:rPr>
          <w:rFonts w:asciiTheme="minorHAnsi" w:hAnsiTheme="minorHAnsi" w:cstheme="minorHAnsi"/>
          <w:sz w:val="24"/>
          <w:szCs w:val="24"/>
        </w:rPr>
        <w:t>3</w:t>
      </w:r>
      <w:r w:rsidR="00170A62" w:rsidRPr="006C3964">
        <w:rPr>
          <w:rFonts w:asciiTheme="minorHAnsi" w:hAnsiTheme="minorHAnsi" w:cstheme="minorHAnsi"/>
          <w:sz w:val="24"/>
          <w:szCs w:val="24"/>
        </w:rPr>
        <w:t xml:space="preserve">.1. – składa informację z odpowiedniego rejestru albo, takiego jak rejestr sądowy, albo, w przypadku braku takiego rejestru, inny równoważny dokument wydany przez właściwy organ sądowy lub administracyjny kraju, w którym wykonawca ma siedzibę lub miejsce zamieszkania, w zakresie, o którym mowa w pkt </w:t>
      </w:r>
      <w:r w:rsidR="00787676" w:rsidRPr="006C3964">
        <w:rPr>
          <w:rFonts w:asciiTheme="minorHAnsi" w:hAnsiTheme="minorHAnsi" w:cstheme="minorHAnsi"/>
          <w:sz w:val="24"/>
          <w:szCs w:val="24"/>
        </w:rPr>
        <w:t>3.1.</w:t>
      </w:r>
      <w:r w:rsidR="00170A62" w:rsidRPr="006C3964">
        <w:rPr>
          <w:rFonts w:asciiTheme="minorHAnsi" w:hAnsiTheme="minorHAnsi" w:cstheme="minorHAnsi"/>
          <w:sz w:val="24"/>
          <w:szCs w:val="24"/>
        </w:rPr>
        <w:t>;</w:t>
      </w:r>
    </w:p>
    <w:p w:rsidR="00170A62" w:rsidRPr="006C3964" w:rsidRDefault="00170A62" w:rsidP="00C144B4">
      <w:pPr>
        <w:numPr>
          <w:ilvl w:val="1"/>
          <w:numId w:val="27"/>
        </w:numPr>
        <w:spacing w:after="0" w:line="276" w:lineRule="auto"/>
        <w:ind w:left="1418" w:hanging="632"/>
        <w:rPr>
          <w:rFonts w:asciiTheme="minorHAnsi" w:hAnsiTheme="minorHAnsi" w:cstheme="minorHAnsi"/>
          <w:sz w:val="24"/>
          <w:szCs w:val="24"/>
        </w:rPr>
      </w:pPr>
      <w:r w:rsidRPr="006C3964">
        <w:rPr>
          <w:rFonts w:asciiTheme="minorHAnsi" w:hAnsiTheme="minorHAnsi" w:cstheme="minorHAnsi"/>
          <w:sz w:val="24"/>
          <w:szCs w:val="24"/>
        </w:rPr>
        <w:t xml:space="preserve"> </w:t>
      </w:r>
      <w:proofErr w:type="spellStart"/>
      <w:r w:rsidR="0055714D" w:rsidRPr="006C3964">
        <w:rPr>
          <w:rFonts w:asciiTheme="minorHAnsi" w:hAnsiTheme="minorHAnsi" w:cstheme="minorHAnsi"/>
          <w:sz w:val="24"/>
          <w:szCs w:val="24"/>
        </w:rPr>
        <w:t>p</w:t>
      </w:r>
      <w:r w:rsidRPr="006C3964">
        <w:rPr>
          <w:rFonts w:asciiTheme="minorHAnsi" w:hAnsiTheme="minorHAnsi" w:cstheme="minorHAnsi"/>
          <w:sz w:val="24"/>
          <w:szCs w:val="24"/>
        </w:rPr>
        <w:t>pkt</w:t>
      </w:r>
      <w:proofErr w:type="spellEnd"/>
      <w:r w:rsidRPr="006C3964">
        <w:rPr>
          <w:rFonts w:asciiTheme="minorHAnsi" w:hAnsiTheme="minorHAnsi" w:cstheme="minorHAnsi"/>
          <w:sz w:val="24"/>
          <w:szCs w:val="24"/>
        </w:rPr>
        <w:t xml:space="preserve"> </w:t>
      </w:r>
      <w:r w:rsidR="00787676" w:rsidRPr="006C3964">
        <w:rPr>
          <w:rFonts w:asciiTheme="minorHAnsi" w:hAnsiTheme="minorHAnsi" w:cstheme="minorHAnsi"/>
          <w:sz w:val="24"/>
          <w:szCs w:val="24"/>
        </w:rPr>
        <w:t>3</w:t>
      </w:r>
      <w:r w:rsidRPr="006C3964">
        <w:rPr>
          <w:rFonts w:asciiTheme="minorHAnsi" w:hAnsiTheme="minorHAnsi" w:cstheme="minorHAnsi"/>
          <w:sz w:val="24"/>
          <w:szCs w:val="24"/>
        </w:rPr>
        <w:t>.4.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02D52" w:rsidRPr="006C3964" w:rsidRDefault="0055714D" w:rsidP="00C144B4">
      <w:pPr>
        <w:numPr>
          <w:ilvl w:val="0"/>
          <w:numId w:val="27"/>
        </w:numPr>
        <w:spacing w:after="0" w:line="276" w:lineRule="auto"/>
        <w:ind w:left="567" w:hanging="283"/>
        <w:rPr>
          <w:rFonts w:asciiTheme="minorHAnsi" w:hAnsiTheme="minorHAnsi" w:cstheme="minorHAnsi"/>
          <w:bCs/>
          <w:sz w:val="24"/>
          <w:szCs w:val="24"/>
        </w:rPr>
      </w:pPr>
      <w:r w:rsidRPr="006C3964">
        <w:rPr>
          <w:rFonts w:asciiTheme="minorHAnsi" w:hAnsiTheme="minorHAnsi" w:cstheme="minorHAnsi"/>
          <w:bCs/>
          <w:sz w:val="24"/>
          <w:szCs w:val="24"/>
        </w:rPr>
        <w:t>Dokument, o który mowa w pkt</w:t>
      </w:r>
      <w:r w:rsidR="00170A62"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4</w:t>
      </w:r>
      <w:r w:rsidR="00170A62" w:rsidRPr="006C3964">
        <w:rPr>
          <w:rFonts w:asciiTheme="minorHAnsi" w:hAnsiTheme="minorHAnsi" w:cstheme="minorHAnsi"/>
          <w:bCs/>
          <w:sz w:val="24"/>
          <w:szCs w:val="24"/>
        </w:rPr>
        <w:t xml:space="preserve"> </w:t>
      </w:r>
      <w:proofErr w:type="spellStart"/>
      <w:r w:rsidRPr="006C3964">
        <w:rPr>
          <w:rFonts w:asciiTheme="minorHAnsi" w:hAnsiTheme="minorHAnsi" w:cstheme="minorHAnsi"/>
          <w:bCs/>
          <w:sz w:val="24"/>
          <w:szCs w:val="24"/>
        </w:rPr>
        <w:t>p</w:t>
      </w:r>
      <w:r w:rsidR="00170A62" w:rsidRPr="006C3964">
        <w:rPr>
          <w:rFonts w:asciiTheme="minorHAnsi" w:hAnsiTheme="minorHAnsi" w:cstheme="minorHAnsi"/>
          <w:bCs/>
          <w:sz w:val="24"/>
          <w:szCs w:val="24"/>
        </w:rPr>
        <w:t>pkt</w:t>
      </w:r>
      <w:proofErr w:type="spellEnd"/>
      <w:r w:rsidR="00170A62"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4</w:t>
      </w:r>
      <w:r w:rsidR="00170A62" w:rsidRPr="006C3964">
        <w:rPr>
          <w:rFonts w:asciiTheme="minorHAnsi" w:hAnsiTheme="minorHAnsi" w:cstheme="minorHAnsi"/>
          <w:bCs/>
          <w:sz w:val="24"/>
          <w:szCs w:val="24"/>
        </w:rPr>
        <w:t>.1. powinien być wystawiony nie wcześniej niż 6 miesięcy przed jego złożeniem. Dokument lub dok</w:t>
      </w:r>
      <w:r w:rsidRPr="006C3964">
        <w:rPr>
          <w:rFonts w:asciiTheme="minorHAnsi" w:hAnsiTheme="minorHAnsi" w:cstheme="minorHAnsi"/>
          <w:bCs/>
          <w:sz w:val="24"/>
          <w:szCs w:val="24"/>
        </w:rPr>
        <w:t>umenty, o którym/-</w:t>
      </w:r>
      <w:proofErr w:type="spellStart"/>
      <w:r w:rsidRPr="006C3964">
        <w:rPr>
          <w:rFonts w:asciiTheme="minorHAnsi" w:hAnsiTheme="minorHAnsi" w:cstheme="minorHAnsi"/>
          <w:bCs/>
          <w:sz w:val="24"/>
          <w:szCs w:val="24"/>
        </w:rPr>
        <w:t>ch</w:t>
      </w:r>
      <w:proofErr w:type="spellEnd"/>
      <w:r w:rsidRPr="006C3964">
        <w:rPr>
          <w:rFonts w:asciiTheme="minorHAnsi" w:hAnsiTheme="minorHAnsi" w:cstheme="minorHAnsi"/>
          <w:bCs/>
          <w:sz w:val="24"/>
          <w:szCs w:val="24"/>
        </w:rPr>
        <w:t xml:space="preserve"> mowa w pkt</w:t>
      </w:r>
      <w:r w:rsidR="00170A62"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4</w:t>
      </w:r>
      <w:r w:rsidR="00170A62" w:rsidRPr="006C3964">
        <w:rPr>
          <w:rFonts w:asciiTheme="minorHAnsi" w:hAnsiTheme="minorHAnsi" w:cstheme="minorHAnsi"/>
          <w:bCs/>
          <w:sz w:val="24"/>
          <w:szCs w:val="24"/>
        </w:rPr>
        <w:t xml:space="preserve"> </w:t>
      </w:r>
      <w:proofErr w:type="spellStart"/>
      <w:r w:rsidRPr="006C3964">
        <w:rPr>
          <w:rFonts w:asciiTheme="minorHAnsi" w:hAnsiTheme="minorHAnsi" w:cstheme="minorHAnsi"/>
          <w:bCs/>
          <w:sz w:val="24"/>
          <w:szCs w:val="24"/>
        </w:rPr>
        <w:t>p</w:t>
      </w:r>
      <w:r w:rsidR="00170A62" w:rsidRPr="006C3964">
        <w:rPr>
          <w:rFonts w:asciiTheme="minorHAnsi" w:hAnsiTheme="minorHAnsi" w:cstheme="minorHAnsi"/>
          <w:bCs/>
          <w:sz w:val="24"/>
          <w:szCs w:val="24"/>
        </w:rPr>
        <w:t>pkt</w:t>
      </w:r>
      <w:proofErr w:type="spellEnd"/>
      <w:r w:rsidR="00170A62"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4</w:t>
      </w:r>
      <w:r w:rsidR="00170A62" w:rsidRPr="006C3964">
        <w:rPr>
          <w:rFonts w:asciiTheme="minorHAnsi" w:hAnsiTheme="minorHAnsi" w:cstheme="minorHAnsi"/>
          <w:bCs/>
          <w:sz w:val="24"/>
          <w:szCs w:val="24"/>
        </w:rPr>
        <w:t>.2., powinien/-</w:t>
      </w:r>
      <w:proofErr w:type="spellStart"/>
      <w:r w:rsidR="00170A62" w:rsidRPr="006C3964">
        <w:rPr>
          <w:rFonts w:asciiTheme="minorHAnsi" w:hAnsiTheme="minorHAnsi" w:cstheme="minorHAnsi"/>
          <w:bCs/>
          <w:sz w:val="24"/>
          <w:szCs w:val="24"/>
        </w:rPr>
        <w:t>ny</w:t>
      </w:r>
      <w:proofErr w:type="spellEnd"/>
      <w:r w:rsidR="00170A62" w:rsidRPr="006C3964">
        <w:rPr>
          <w:rFonts w:asciiTheme="minorHAnsi" w:hAnsiTheme="minorHAnsi" w:cstheme="minorHAnsi"/>
          <w:bCs/>
          <w:sz w:val="24"/>
          <w:szCs w:val="24"/>
        </w:rPr>
        <w:t xml:space="preserve"> być wystawiony/-e nie wcześniej niż 3 miesiące przed ich złożeniem. </w:t>
      </w:r>
    </w:p>
    <w:p w:rsidR="009F3258" w:rsidRPr="006C3964" w:rsidRDefault="00170A62" w:rsidP="00C144B4">
      <w:pPr>
        <w:numPr>
          <w:ilvl w:val="0"/>
          <w:numId w:val="27"/>
        </w:numPr>
        <w:spacing w:after="0" w:line="276" w:lineRule="auto"/>
        <w:ind w:left="567" w:hanging="283"/>
        <w:rPr>
          <w:rFonts w:asciiTheme="minorHAnsi" w:hAnsiTheme="minorHAnsi" w:cstheme="minorHAnsi"/>
          <w:bCs/>
          <w:sz w:val="24"/>
          <w:szCs w:val="24"/>
        </w:rPr>
      </w:pPr>
      <w:r w:rsidRPr="006C3964">
        <w:rPr>
          <w:rFonts w:asciiTheme="minorHAnsi" w:hAnsiTheme="minorHAnsi" w:cstheme="minorHAnsi"/>
          <w:bCs/>
          <w:sz w:val="24"/>
          <w:szCs w:val="24"/>
        </w:rPr>
        <w:t xml:space="preserve">Jeżeli w kraju, w którym Wykonawca ma siedzibę lub miejsce zamieszkania lub miejsce zamieszkania, nie wydaje się dokumentów, o których mowa w </w:t>
      </w:r>
      <w:r w:rsidR="0055714D" w:rsidRPr="006C3964">
        <w:rPr>
          <w:rFonts w:asciiTheme="minorHAnsi" w:hAnsiTheme="minorHAnsi" w:cstheme="minorHAnsi"/>
          <w:bCs/>
          <w:sz w:val="24"/>
          <w:szCs w:val="24"/>
        </w:rPr>
        <w:t>pkt</w:t>
      </w:r>
      <w:r w:rsidRPr="006C3964">
        <w:rPr>
          <w:rFonts w:asciiTheme="minorHAnsi" w:hAnsiTheme="minorHAnsi" w:cstheme="minorHAnsi"/>
          <w:bCs/>
          <w:sz w:val="24"/>
          <w:szCs w:val="24"/>
        </w:rPr>
        <w:t xml:space="preserve"> </w:t>
      </w:r>
      <w:r w:rsidR="00787676" w:rsidRPr="006C3964">
        <w:rPr>
          <w:rFonts w:asciiTheme="minorHAnsi" w:hAnsiTheme="minorHAnsi" w:cstheme="minorHAnsi"/>
          <w:bCs/>
          <w:sz w:val="24"/>
          <w:szCs w:val="24"/>
        </w:rPr>
        <w:t>4</w:t>
      </w:r>
      <w:r w:rsidRPr="006C3964">
        <w:rPr>
          <w:rFonts w:asciiTheme="minorHAnsi" w:hAnsiTheme="minorHAnsi" w:cstheme="minorHAnsi"/>
          <w:sz w:val="24"/>
          <w:szCs w:val="24"/>
        </w:rPr>
        <w:t xml:space="preserve"> </w:t>
      </w:r>
      <w:r w:rsidRPr="006C3964">
        <w:rPr>
          <w:rFonts w:asciiTheme="minorHAnsi" w:hAnsiTheme="minorHAnsi" w:cstheme="minorHAnsi"/>
          <w:bCs/>
          <w:sz w:val="24"/>
          <w:szCs w:val="24"/>
        </w:rPr>
        <w:t xml:space="preserve">lub gdy dokumenty te nie odnoszą się do wszystkich przypadków, o których mowa w art. 108 ust. 1 pkt 1, 2 i 4 ustawy </w:t>
      </w:r>
      <w:proofErr w:type="spellStart"/>
      <w:r w:rsidRPr="006C3964">
        <w:rPr>
          <w:rFonts w:asciiTheme="minorHAnsi" w:hAnsiTheme="minorHAnsi" w:cstheme="minorHAnsi"/>
          <w:bCs/>
          <w:sz w:val="24"/>
          <w:szCs w:val="24"/>
        </w:rPr>
        <w:t>Pzp</w:t>
      </w:r>
      <w:proofErr w:type="spellEnd"/>
      <w:r w:rsidRPr="006C3964">
        <w:rPr>
          <w:rFonts w:asciiTheme="minorHAnsi" w:hAnsiTheme="minorHAnsi" w:cstheme="minorHAnsi"/>
          <w:bCs/>
          <w:sz w:val="24"/>
          <w:szCs w:val="24"/>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w:t>
      </w:r>
      <w:r w:rsidR="0055714D" w:rsidRPr="006C3964">
        <w:rPr>
          <w:rFonts w:asciiTheme="minorHAnsi" w:hAnsiTheme="minorHAnsi" w:cstheme="minorHAnsi"/>
          <w:bCs/>
          <w:sz w:val="24"/>
          <w:szCs w:val="24"/>
        </w:rPr>
        <w:t>eszkania Wykonawcy. Przepis pkt</w:t>
      </w:r>
      <w:r w:rsidRPr="006C3964">
        <w:rPr>
          <w:rFonts w:asciiTheme="minorHAnsi" w:hAnsiTheme="minorHAnsi" w:cstheme="minorHAnsi"/>
          <w:bCs/>
          <w:sz w:val="24"/>
          <w:szCs w:val="24"/>
        </w:rPr>
        <w:t xml:space="preserve"> </w:t>
      </w:r>
      <w:r w:rsidR="00302D52" w:rsidRPr="006C3964">
        <w:rPr>
          <w:rFonts w:asciiTheme="minorHAnsi" w:hAnsiTheme="minorHAnsi" w:cstheme="minorHAnsi"/>
          <w:bCs/>
          <w:sz w:val="24"/>
          <w:szCs w:val="24"/>
        </w:rPr>
        <w:t>5</w:t>
      </w:r>
      <w:r w:rsidRPr="006C3964">
        <w:rPr>
          <w:rFonts w:asciiTheme="minorHAnsi" w:hAnsiTheme="minorHAnsi" w:cstheme="minorHAnsi"/>
          <w:bCs/>
          <w:sz w:val="24"/>
          <w:szCs w:val="24"/>
        </w:rPr>
        <w:t xml:space="preserve"> stosuje się.</w:t>
      </w:r>
    </w:p>
    <w:p w:rsidR="009F3258" w:rsidRPr="006C3964" w:rsidRDefault="00170A62" w:rsidP="00C144B4">
      <w:pPr>
        <w:numPr>
          <w:ilvl w:val="0"/>
          <w:numId w:val="27"/>
        </w:numPr>
        <w:spacing w:after="0" w:line="276" w:lineRule="auto"/>
        <w:ind w:left="567" w:hanging="283"/>
        <w:rPr>
          <w:rFonts w:asciiTheme="minorHAnsi" w:hAnsiTheme="minorHAnsi" w:cstheme="minorHAnsi"/>
          <w:bCs/>
          <w:sz w:val="24"/>
          <w:szCs w:val="24"/>
        </w:rPr>
      </w:pPr>
      <w:r w:rsidRPr="006C3964">
        <w:rPr>
          <w:rFonts w:asciiTheme="minorHAnsi" w:hAnsiTheme="minorHAnsi" w:cstheme="minorHAnsi"/>
          <w:bCs/>
          <w:sz w:val="24"/>
          <w:szCs w:val="24"/>
        </w:rPr>
        <w:t xml:space="preserve">W przypadku wskazania przez Wykonawcę dostępności podmiotowych środków dowodowych lub dokumentów, o których mowa w ust. </w:t>
      </w:r>
      <w:r w:rsidR="00787676" w:rsidRPr="006C3964">
        <w:rPr>
          <w:rFonts w:asciiTheme="minorHAnsi" w:hAnsiTheme="minorHAnsi" w:cstheme="minorHAnsi"/>
          <w:bCs/>
          <w:sz w:val="24"/>
          <w:szCs w:val="24"/>
        </w:rPr>
        <w:t>4</w:t>
      </w:r>
      <w:r w:rsidRPr="006C3964">
        <w:rPr>
          <w:rFonts w:asciiTheme="minorHAnsi" w:hAnsiTheme="minorHAnsi" w:cstheme="minorHAnsi"/>
          <w:bCs/>
          <w:sz w:val="24"/>
          <w:szCs w:val="24"/>
        </w:rPr>
        <w:t>, w formie elektronicznej pod określonymi adresami internetowymi ogólnodostępnych i bezpłatnych baz danych, Zamawiający pobiera samodzielnie z tych baz danych wskazane przez Wykonawcę oświadczenia lub dokumenty.</w:t>
      </w:r>
    </w:p>
    <w:p w:rsidR="009F3258" w:rsidRPr="006C3964" w:rsidRDefault="00170A62" w:rsidP="00C144B4">
      <w:pPr>
        <w:numPr>
          <w:ilvl w:val="0"/>
          <w:numId w:val="27"/>
        </w:numPr>
        <w:spacing w:after="0" w:line="276" w:lineRule="auto"/>
        <w:ind w:left="567" w:hanging="283"/>
        <w:rPr>
          <w:rFonts w:asciiTheme="minorHAnsi" w:hAnsiTheme="minorHAnsi" w:cstheme="minorHAnsi"/>
          <w:bCs/>
          <w:sz w:val="24"/>
          <w:szCs w:val="24"/>
        </w:rPr>
      </w:pPr>
      <w:r w:rsidRPr="006C3964">
        <w:rPr>
          <w:rFonts w:asciiTheme="minorHAnsi" w:hAnsiTheme="minorHAnsi" w:cstheme="minorHAnsi"/>
          <w:bCs/>
          <w:sz w:val="24"/>
          <w:szCs w:val="24"/>
        </w:rPr>
        <w:t>W przypadku wskazania przez Wykonawcę dostępności podmiotowych środków dowodowych lub dokumentów i o</w:t>
      </w:r>
      <w:r w:rsidR="0055714D" w:rsidRPr="006C3964">
        <w:rPr>
          <w:rFonts w:asciiTheme="minorHAnsi" w:hAnsiTheme="minorHAnsi" w:cstheme="minorHAnsi"/>
          <w:bCs/>
          <w:sz w:val="24"/>
          <w:szCs w:val="24"/>
        </w:rPr>
        <w:t>świadczeń, o których mowa w pkt</w:t>
      </w:r>
      <w:r w:rsidRPr="006C3964">
        <w:rPr>
          <w:rFonts w:asciiTheme="minorHAnsi" w:hAnsiTheme="minorHAnsi" w:cstheme="minorHAnsi"/>
          <w:bCs/>
          <w:sz w:val="24"/>
          <w:szCs w:val="24"/>
        </w:rPr>
        <w:t xml:space="preserve"> </w:t>
      </w:r>
      <w:r w:rsidR="00FF48AF">
        <w:rPr>
          <w:rFonts w:asciiTheme="minorHAnsi" w:hAnsiTheme="minorHAnsi" w:cstheme="minorHAnsi"/>
          <w:bCs/>
          <w:sz w:val="24"/>
          <w:szCs w:val="24"/>
        </w:rPr>
        <w:t>3</w:t>
      </w:r>
      <w:r w:rsidRPr="006C3964">
        <w:rPr>
          <w:rFonts w:asciiTheme="minorHAnsi" w:hAnsiTheme="minorHAnsi" w:cstheme="minorHAnsi"/>
          <w:bCs/>
          <w:sz w:val="24"/>
          <w:szCs w:val="24"/>
        </w:rPr>
        <w:t xml:space="preserve"> </w:t>
      </w:r>
      <w:proofErr w:type="spellStart"/>
      <w:r w:rsidR="0055714D" w:rsidRPr="006C3964">
        <w:rPr>
          <w:rFonts w:asciiTheme="minorHAnsi" w:hAnsiTheme="minorHAnsi" w:cstheme="minorHAnsi"/>
          <w:bCs/>
          <w:sz w:val="24"/>
          <w:szCs w:val="24"/>
        </w:rPr>
        <w:t>p</w:t>
      </w:r>
      <w:r w:rsidRPr="006C3964">
        <w:rPr>
          <w:rFonts w:asciiTheme="minorHAnsi" w:hAnsiTheme="minorHAnsi" w:cstheme="minorHAnsi"/>
          <w:bCs/>
          <w:sz w:val="24"/>
          <w:szCs w:val="24"/>
        </w:rPr>
        <w:t>pkt</w:t>
      </w:r>
      <w:proofErr w:type="spellEnd"/>
      <w:r w:rsidRPr="006C3964">
        <w:rPr>
          <w:rFonts w:asciiTheme="minorHAnsi" w:hAnsiTheme="minorHAnsi" w:cstheme="minorHAnsi"/>
          <w:bCs/>
          <w:sz w:val="24"/>
          <w:szCs w:val="24"/>
        </w:rPr>
        <w:t xml:space="preserve"> </w:t>
      </w:r>
      <w:r w:rsidR="00FF48AF">
        <w:rPr>
          <w:rFonts w:asciiTheme="minorHAnsi" w:hAnsiTheme="minorHAnsi" w:cstheme="minorHAnsi"/>
          <w:bCs/>
          <w:sz w:val="24"/>
          <w:szCs w:val="24"/>
        </w:rPr>
        <w:t>3</w:t>
      </w:r>
      <w:r w:rsidRPr="006C3964">
        <w:rPr>
          <w:rFonts w:asciiTheme="minorHAnsi" w:hAnsiTheme="minorHAnsi" w:cstheme="minorHAnsi"/>
          <w:bCs/>
          <w:sz w:val="24"/>
          <w:szCs w:val="24"/>
        </w:rPr>
        <w:t xml:space="preserve">.4., pod </w:t>
      </w:r>
      <w:r w:rsidRPr="006C3964">
        <w:rPr>
          <w:rFonts w:asciiTheme="minorHAnsi" w:hAnsiTheme="minorHAnsi" w:cstheme="minorHAnsi"/>
          <w:bCs/>
          <w:sz w:val="24"/>
          <w:szCs w:val="24"/>
        </w:rPr>
        <w:lastRenderedPageBreak/>
        <w:t>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787676" w:rsidRPr="006C3964" w:rsidRDefault="00CF18E1" w:rsidP="00C144B4">
      <w:pPr>
        <w:numPr>
          <w:ilvl w:val="0"/>
          <w:numId w:val="27"/>
        </w:numPr>
        <w:spacing w:after="0" w:line="276" w:lineRule="auto"/>
        <w:ind w:left="567" w:hanging="283"/>
        <w:rPr>
          <w:rFonts w:asciiTheme="minorHAnsi" w:hAnsiTheme="minorHAnsi" w:cstheme="minorHAnsi"/>
          <w:bCs/>
          <w:sz w:val="24"/>
          <w:szCs w:val="24"/>
        </w:rPr>
      </w:pPr>
      <w:r w:rsidRPr="00CF18E1">
        <w:rPr>
          <w:rFonts w:asciiTheme="minorHAnsi" w:hAnsiTheme="minorHAnsi" w:cstheme="minorHAnsi"/>
          <w:bCs/>
          <w:sz w:val="24"/>
          <w:szCs w:val="24"/>
        </w:rPr>
        <w:t xml:space="preserve">Stosownie do </w:t>
      </w:r>
      <w:r>
        <w:rPr>
          <w:rFonts w:asciiTheme="minorHAnsi" w:hAnsiTheme="minorHAnsi" w:cstheme="minorHAnsi"/>
          <w:bCs/>
          <w:sz w:val="24"/>
          <w:szCs w:val="24"/>
        </w:rPr>
        <w:t xml:space="preserve">postanowień </w:t>
      </w:r>
      <w:r w:rsidRPr="00CF18E1">
        <w:rPr>
          <w:rFonts w:asciiTheme="minorHAnsi" w:hAnsiTheme="minorHAnsi" w:cstheme="minorHAnsi"/>
          <w:bCs/>
          <w:sz w:val="24"/>
          <w:szCs w:val="24"/>
        </w:rPr>
        <w:t>punktu 2</w:t>
      </w:r>
      <w:r>
        <w:rPr>
          <w:rFonts w:asciiTheme="minorHAnsi" w:hAnsiTheme="minorHAnsi" w:cstheme="minorHAnsi"/>
          <w:bCs/>
          <w:sz w:val="24"/>
          <w:szCs w:val="24"/>
        </w:rPr>
        <w:t xml:space="preserve">, </w:t>
      </w:r>
      <w:r w:rsidR="004D7FCE" w:rsidRPr="00EC5A7B">
        <w:rPr>
          <w:rFonts w:asciiTheme="minorHAnsi" w:hAnsiTheme="minorHAnsi" w:cstheme="minorHAnsi"/>
          <w:bCs/>
          <w:sz w:val="24"/>
          <w:szCs w:val="24"/>
        </w:rPr>
        <w:t xml:space="preserve">Zamawiający przed wyborem oferty najkorzystniejszej wezwie Wykonawcę, którego oferta została najwyżej oceniona, do złożenia w wyznaczonym, nie krótszym niż 10 dni, terminie aktualnych na dzień złożenia podmiotowych środków dowodowych, </w:t>
      </w:r>
      <w:r w:rsidR="004D7FCE">
        <w:rPr>
          <w:rFonts w:asciiTheme="minorHAnsi" w:hAnsiTheme="minorHAnsi" w:cstheme="minorHAnsi"/>
          <w:bCs/>
          <w:sz w:val="24"/>
          <w:szCs w:val="24"/>
        </w:rPr>
        <w:t>na potwierdzenie</w:t>
      </w:r>
      <w:r w:rsidR="00170A62" w:rsidRPr="006C3964">
        <w:rPr>
          <w:rFonts w:asciiTheme="minorHAnsi" w:hAnsiTheme="minorHAnsi" w:cstheme="minorHAnsi"/>
          <w:sz w:val="24"/>
          <w:szCs w:val="24"/>
        </w:rPr>
        <w:t xml:space="preserve"> </w:t>
      </w:r>
      <w:r w:rsidR="00787676" w:rsidRPr="006C3964">
        <w:rPr>
          <w:rFonts w:asciiTheme="minorHAnsi" w:hAnsiTheme="minorHAnsi" w:cstheme="minorHAnsi"/>
          <w:sz w:val="24"/>
          <w:szCs w:val="24"/>
        </w:rPr>
        <w:t xml:space="preserve">spełniania warunku udziału w postępowaniu, określonego w rozdziale V pkt </w:t>
      </w:r>
      <w:r w:rsidR="0055714D" w:rsidRPr="006C3964">
        <w:rPr>
          <w:rFonts w:asciiTheme="minorHAnsi" w:hAnsiTheme="minorHAnsi" w:cstheme="minorHAnsi"/>
          <w:sz w:val="24"/>
          <w:szCs w:val="24"/>
        </w:rPr>
        <w:t>2</w:t>
      </w:r>
      <w:r w:rsidR="00787676" w:rsidRPr="006C3964">
        <w:rPr>
          <w:rFonts w:asciiTheme="minorHAnsi" w:hAnsiTheme="minorHAnsi" w:cstheme="minorHAnsi"/>
          <w:sz w:val="24"/>
          <w:szCs w:val="24"/>
        </w:rPr>
        <w:t>:</w:t>
      </w:r>
    </w:p>
    <w:p w:rsidR="00302D52" w:rsidRPr="00264D05" w:rsidRDefault="00D13DCF" w:rsidP="00C144B4">
      <w:pPr>
        <w:pStyle w:val="Akapitzlist"/>
        <w:numPr>
          <w:ilvl w:val="1"/>
          <w:numId w:val="27"/>
        </w:numPr>
        <w:spacing w:line="276" w:lineRule="auto"/>
        <w:ind w:left="993" w:hanging="426"/>
        <w:rPr>
          <w:rFonts w:asciiTheme="minorHAnsi" w:hAnsiTheme="minorHAnsi" w:cstheme="minorHAnsi"/>
          <w:sz w:val="24"/>
          <w:szCs w:val="24"/>
        </w:rPr>
      </w:pPr>
      <w:r w:rsidRPr="006C3964">
        <w:rPr>
          <w:rFonts w:asciiTheme="minorHAnsi" w:hAnsiTheme="minorHAnsi" w:cs="Calibri"/>
          <w:b/>
          <w:sz w:val="24"/>
          <w:szCs w:val="24"/>
        </w:rPr>
        <w:t xml:space="preserve">Wykaz </w:t>
      </w:r>
      <w:r w:rsidR="00FF48AF" w:rsidRPr="006C3964">
        <w:rPr>
          <w:rFonts w:asciiTheme="minorHAnsi" w:hAnsiTheme="minorHAnsi" w:cs="Calibri"/>
          <w:b/>
          <w:sz w:val="24"/>
          <w:szCs w:val="24"/>
        </w:rPr>
        <w:t xml:space="preserve">usług </w:t>
      </w:r>
      <w:r w:rsidRPr="006C3964">
        <w:rPr>
          <w:rFonts w:asciiTheme="minorHAnsi" w:hAnsiTheme="minorHAnsi" w:cs="Calibri"/>
          <w:b/>
          <w:sz w:val="24"/>
          <w:szCs w:val="24"/>
        </w:rPr>
        <w:t xml:space="preserve">wykonanych </w:t>
      </w:r>
      <w:r w:rsidR="00FF48AF">
        <w:rPr>
          <w:rFonts w:asciiTheme="minorHAnsi" w:hAnsiTheme="minorHAnsi" w:cs="Calibri"/>
          <w:b/>
          <w:sz w:val="24"/>
          <w:szCs w:val="24"/>
        </w:rPr>
        <w:t>lub wykonywanych</w:t>
      </w:r>
      <w:r w:rsidRPr="006C3964">
        <w:rPr>
          <w:rFonts w:asciiTheme="minorHAnsi" w:hAnsiTheme="minorHAnsi" w:cs="Calibri"/>
          <w:b/>
          <w:sz w:val="24"/>
          <w:szCs w:val="24"/>
        </w:rPr>
        <w:t>,</w:t>
      </w:r>
      <w:r w:rsidR="00FF48AF" w:rsidRPr="006C3964">
        <w:rPr>
          <w:rFonts w:asciiTheme="minorHAnsi" w:hAnsiTheme="minorHAnsi" w:cs="Calibri"/>
          <w:sz w:val="24"/>
          <w:szCs w:val="24"/>
        </w:rPr>
        <w:t xml:space="preserve"> </w:t>
      </w:r>
      <w:r w:rsidRPr="006C3964">
        <w:rPr>
          <w:rFonts w:asciiTheme="minorHAnsi" w:hAnsiTheme="minorHAnsi" w:cs="Calibri"/>
          <w:sz w:val="24"/>
          <w:szCs w:val="24"/>
        </w:rPr>
        <w:t xml:space="preserve">w okresie 3 ostatnich lat, a jeżeli okres prowadzenia działalności jest krótszy w tym okresie, wraz z podaniem ich </w:t>
      </w:r>
      <w:r w:rsidRPr="00264D05">
        <w:rPr>
          <w:rFonts w:asciiTheme="minorHAnsi" w:hAnsiTheme="minorHAnsi" w:cs="Calibri"/>
          <w:sz w:val="24"/>
          <w:szCs w:val="24"/>
        </w:rPr>
        <w:t xml:space="preserve">wartości, przedmiotu, dat wykonania i podmiotów , na rzecz których usługi zostały wykonane lub są wykonywane wraz z </w:t>
      </w:r>
      <w:r w:rsidR="00264D05">
        <w:rPr>
          <w:rStyle w:val="markedcontent"/>
          <w:rFonts w:asciiTheme="minorHAnsi" w:hAnsiTheme="minorHAnsi"/>
          <w:sz w:val="24"/>
          <w:szCs w:val="24"/>
        </w:rPr>
        <w:t xml:space="preserve">załączeniem dowodów </w:t>
      </w:r>
      <w:r w:rsidR="00264D05" w:rsidRPr="00264D05">
        <w:rPr>
          <w:rStyle w:val="markedcontent"/>
          <w:rFonts w:asciiTheme="minorHAnsi" w:hAnsiTheme="minorHAnsi"/>
          <w:sz w:val="24"/>
          <w:szCs w:val="24"/>
        </w:rPr>
        <w:t>określających, czy te usługi zostały wykonane lub</w:t>
      </w:r>
      <w:r w:rsidR="00264D05">
        <w:rPr>
          <w:rFonts w:asciiTheme="minorHAnsi" w:hAnsiTheme="minorHAnsi"/>
          <w:sz w:val="24"/>
          <w:szCs w:val="24"/>
        </w:rPr>
        <w:t xml:space="preserve"> </w:t>
      </w:r>
      <w:r w:rsidR="00264D05" w:rsidRPr="00264D05">
        <w:rPr>
          <w:rStyle w:val="markedcontent"/>
          <w:rFonts w:asciiTheme="minorHAnsi" w:hAnsiTheme="minorHAnsi"/>
          <w:sz w:val="24"/>
          <w:szCs w:val="24"/>
        </w:rPr>
        <w:t>są wykonywane należycie, przy czym dowodami, o których mowa, są referencje bądź inne dokumenty sporządzone</w:t>
      </w:r>
      <w:r w:rsidR="00264D05">
        <w:rPr>
          <w:rFonts w:asciiTheme="minorHAnsi" w:hAnsiTheme="minorHAnsi"/>
          <w:sz w:val="24"/>
          <w:szCs w:val="24"/>
        </w:rPr>
        <w:t xml:space="preserve"> </w:t>
      </w:r>
      <w:r w:rsidR="00264D05" w:rsidRPr="00264D05">
        <w:rPr>
          <w:rStyle w:val="markedcontent"/>
          <w:rFonts w:asciiTheme="minorHAnsi" w:hAnsiTheme="minorHAnsi"/>
          <w:sz w:val="24"/>
          <w:szCs w:val="24"/>
        </w:rPr>
        <w:t>przez podmiot, na rzecz k</w:t>
      </w:r>
      <w:r w:rsidR="00FF48AF">
        <w:rPr>
          <w:rStyle w:val="markedcontent"/>
          <w:rFonts w:asciiTheme="minorHAnsi" w:hAnsiTheme="minorHAnsi"/>
          <w:sz w:val="24"/>
          <w:szCs w:val="24"/>
        </w:rPr>
        <w:t xml:space="preserve">tórego usługi zostały wykonane lub </w:t>
      </w:r>
      <w:r w:rsidR="00264D05" w:rsidRPr="00264D05">
        <w:rPr>
          <w:rStyle w:val="markedcontent"/>
          <w:rFonts w:asciiTheme="minorHAnsi" w:hAnsiTheme="minorHAnsi"/>
          <w:sz w:val="24"/>
          <w:szCs w:val="24"/>
        </w:rPr>
        <w:t>są wykonywane, a jeżeli wykonawca z przyczyn niezależnych od niego nie jest w stanie uzyskać tych</w:t>
      </w:r>
      <w:r w:rsidR="00264D05">
        <w:rPr>
          <w:rFonts w:asciiTheme="minorHAnsi" w:hAnsiTheme="minorHAnsi"/>
          <w:sz w:val="24"/>
          <w:szCs w:val="24"/>
        </w:rPr>
        <w:t xml:space="preserve"> </w:t>
      </w:r>
      <w:r w:rsidR="00264D05" w:rsidRPr="00264D05">
        <w:rPr>
          <w:rStyle w:val="markedcontent"/>
          <w:rFonts w:asciiTheme="minorHAnsi" w:hAnsiTheme="minorHAnsi"/>
          <w:sz w:val="24"/>
          <w:szCs w:val="24"/>
        </w:rPr>
        <w:t>dokumentów – oświa</w:t>
      </w:r>
      <w:r w:rsidR="00FF48AF">
        <w:rPr>
          <w:rStyle w:val="markedcontent"/>
          <w:rFonts w:asciiTheme="minorHAnsi" w:hAnsiTheme="minorHAnsi"/>
          <w:sz w:val="24"/>
          <w:szCs w:val="24"/>
        </w:rPr>
        <w:t>dczenie wykonawcy; w przypadku usług</w:t>
      </w:r>
      <w:r w:rsidR="00264D05" w:rsidRPr="00264D05">
        <w:rPr>
          <w:rStyle w:val="markedcontent"/>
          <w:rFonts w:asciiTheme="minorHAnsi" w:hAnsiTheme="minorHAnsi"/>
          <w:sz w:val="24"/>
          <w:szCs w:val="24"/>
        </w:rPr>
        <w:t xml:space="preserve"> nadal wykonywanych referencje bądź inne dokumenty potwierdzające ich n</w:t>
      </w:r>
      <w:r w:rsidR="00264D05">
        <w:rPr>
          <w:rStyle w:val="markedcontent"/>
          <w:rFonts w:asciiTheme="minorHAnsi" w:hAnsiTheme="minorHAnsi"/>
          <w:sz w:val="24"/>
          <w:szCs w:val="24"/>
        </w:rPr>
        <w:t xml:space="preserve">ależyte wykonywanie powinny być </w:t>
      </w:r>
      <w:r w:rsidR="00264D05" w:rsidRPr="00264D05">
        <w:rPr>
          <w:rStyle w:val="markedcontent"/>
          <w:rFonts w:asciiTheme="minorHAnsi" w:hAnsiTheme="minorHAnsi"/>
          <w:sz w:val="24"/>
          <w:szCs w:val="24"/>
        </w:rPr>
        <w:t>wystawione w okresie</w:t>
      </w:r>
      <w:r w:rsidR="00264D05">
        <w:rPr>
          <w:rFonts w:asciiTheme="minorHAnsi" w:hAnsiTheme="minorHAnsi"/>
          <w:sz w:val="24"/>
          <w:szCs w:val="24"/>
        </w:rPr>
        <w:t xml:space="preserve"> </w:t>
      </w:r>
      <w:r w:rsidR="00264D05" w:rsidRPr="00264D05">
        <w:rPr>
          <w:rStyle w:val="markedcontent"/>
          <w:rFonts w:asciiTheme="minorHAnsi" w:hAnsiTheme="minorHAnsi"/>
          <w:sz w:val="24"/>
          <w:szCs w:val="24"/>
        </w:rPr>
        <w:t>ostatnich 3 miesięcy</w:t>
      </w:r>
      <w:r w:rsidR="00302D52" w:rsidRPr="00264D05">
        <w:rPr>
          <w:rFonts w:asciiTheme="minorHAnsi" w:hAnsiTheme="minorHAnsi" w:cstheme="minorHAnsi"/>
          <w:sz w:val="24"/>
          <w:szCs w:val="24"/>
        </w:rPr>
        <w:t xml:space="preserve">. </w:t>
      </w:r>
    </w:p>
    <w:p w:rsidR="00C67519" w:rsidRPr="00C67519" w:rsidRDefault="00C67519" w:rsidP="00C144B4">
      <w:pPr>
        <w:pStyle w:val="Akapitzlist"/>
        <w:numPr>
          <w:ilvl w:val="0"/>
          <w:numId w:val="27"/>
        </w:numPr>
        <w:spacing w:line="276" w:lineRule="auto"/>
        <w:ind w:left="567" w:hanging="425"/>
        <w:rPr>
          <w:rFonts w:asciiTheme="minorHAnsi" w:hAnsiTheme="minorHAnsi" w:cstheme="minorHAnsi"/>
          <w:sz w:val="24"/>
          <w:szCs w:val="24"/>
        </w:rPr>
      </w:pPr>
      <w:r w:rsidRPr="00C67519">
        <w:rPr>
          <w:rFonts w:asciiTheme="minorHAnsi" w:hAnsiTheme="minorHAnsi" w:cs="Calibri"/>
          <w:bCs/>
          <w:color w:val="000000" w:themeColor="text1"/>
          <w:sz w:val="24"/>
          <w:szCs w:val="24"/>
        </w:rPr>
        <w:t xml:space="preserve">W przypadku wspólnego ubiegania się o zamówienie przez Wykonawców, JEDZ, </w:t>
      </w:r>
      <w:r w:rsidRPr="00C67519">
        <w:rPr>
          <w:rStyle w:val="markedcontent"/>
          <w:rFonts w:asciiTheme="minorHAnsi" w:hAnsiTheme="minorHAnsi" w:cs="Calibri"/>
          <w:color w:val="000000" w:themeColor="text1"/>
          <w:sz w:val="24"/>
          <w:szCs w:val="24"/>
        </w:rPr>
        <w:t>oświadczenie z artykułu 5k</w:t>
      </w:r>
      <w:r w:rsidRPr="00C67519">
        <w:rPr>
          <w:rFonts w:asciiTheme="minorHAnsi" w:hAnsiTheme="minorHAnsi" w:cs="Calibri"/>
          <w:color w:val="000000" w:themeColor="text1"/>
          <w:sz w:val="24"/>
          <w:szCs w:val="24"/>
        </w:rPr>
        <w:t xml:space="preserve"> </w:t>
      </w:r>
      <w:r w:rsidRPr="00C67519">
        <w:rPr>
          <w:rStyle w:val="markedcontent"/>
          <w:rFonts w:asciiTheme="minorHAnsi" w:hAnsiTheme="minorHAnsi" w:cs="Calibri"/>
          <w:color w:val="000000" w:themeColor="text1"/>
          <w:sz w:val="24"/>
          <w:szCs w:val="24"/>
        </w:rPr>
        <w:t xml:space="preserve">rozporządzenia 833/2014 w brzmieniu nadanym rozporządzeniem 2022/576 oraz składane na wezwanie Zamawiającego podmiotowe środki dowodowe </w:t>
      </w:r>
      <w:r w:rsidRPr="00C67519">
        <w:rPr>
          <w:rFonts w:asciiTheme="minorHAnsi" w:hAnsiTheme="minorHAnsi" w:cs="Calibri"/>
          <w:bCs/>
          <w:color w:val="000000" w:themeColor="text1"/>
          <w:sz w:val="24"/>
          <w:szCs w:val="24"/>
        </w:rPr>
        <w:t>składa każdy z wykonawców wspólnie ubiegających się o zamówienie.</w:t>
      </w:r>
    </w:p>
    <w:p w:rsidR="005E043A" w:rsidRPr="00C67519" w:rsidRDefault="00C67519" w:rsidP="00C144B4">
      <w:pPr>
        <w:pStyle w:val="Akapitzlist"/>
        <w:numPr>
          <w:ilvl w:val="0"/>
          <w:numId w:val="27"/>
        </w:numPr>
        <w:spacing w:line="276" w:lineRule="auto"/>
        <w:ind w:left="567" w:hanging="425"/>
        <w:rPr>
          <w:rFonts w:asciiTheme="minorHAnsi" w:hAnsiTheme="minorHAnsi" w:cstheme="minorHAnsi"/>
          <w:sz w:val="24"/>
          <w:szCs w:val="24"/>
        </w:rPr>
      </w:pPr>
      <w:r w:rsidRPr="00C67519">
        <w:rPr>
          <w:rFonts w:asciiTheme="minorHAnsi" w:hAnsiTheme="minorHAnsi" w:cs="Calibri"/>
          <w:bCs/>
          <w:color w:val="000000" w:themeColor="text1"/>
          <w:sz w:val="24"/>
          <w:szCs w:val="24"/>
        </w:rPr>
        <w:t>Jeżeli jest to niezbędne do zapewnienia odpowiedniego przebiegu postępowania,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do złożenia wszystkich lub niektórych podmiotowych środków dowodowych aktualnych na dzień ich złożenia</w:t>
      </w:r>
      <w:r w:rsidR="005E043A" w:rsidRPr="00C67519">
        <w:rPr>
          <w:rFonts w:asciiTheme="minorHAnsi" w:hAnsiTheme="minorHAnsi" w:cstheme="minorHAnsi"/>
          <w:sz w:val="24"/>
          <w:szCs w:val="24"/>
        </w:rPr>
        <w:t>.</w:t>
      </w:r>
    </w:p>
    <w:p w:rsidR="00C67519" w:rsidRPr="001E1343" w:rsidRDefault="00C67519" w:rsidP="00C144B4">
      <w:pPr>
        <w:numPr>
          <w:ilvl w:val="0"/>
          <w:numId w:val="11"/>
        </w:numPr>
        <w:shd w:val="clear" w:color="auto" w:fill="FFFFFF" w:themeFill="background1"/>
        <w:spacing w:before="160" w:line="276" w:lineRule="auto"/>
        <w:ind w:left="567" w:hanging="425"/>
        <w:rPr>
          <w:rFonts w:cs="Calibri"/>
          <w:b/>
          <w:bCs/>
          <w:color w:val="000000" w:themeColor="text1"/>
          <w:sz w:val="24"/>
          <w:szCs w:val="24"/>
        </w:rPr>
      </w:pPr>
      <w:r w:rsidRPr="001E1343">
        <w:rPr>
          <w:rFonts w:cs="Calibri"/>
          <w:b/>
          <w:bCs/>
          <w:color w:val="000000" w:themeColor="text1"/>
          <w:sz w:val="24"/>
          <w:szCs w:val="24"/>
        </w:rPr>
        <w:t>Inne wymagane dokumenty składane wraz z ofertą</w:t>
      </w:r>
    </w:p>
    <w:p w:rsidR="00C67519" w:rsidRPr="00C67519" w:rsidRDefault="00C67519" w:rsidP="00C144B4">
      <w:pPr>
        <w:pStyle w:val="Akapitzlist"/>
        <w:numPr>
          <w:ilvl w:val="0"/>
          <w:numId w:val="31"/>
        </w:numPr>
        <w:shd w:val="clear" w:color="auto" w:fill="FFFFFF" w:themeFill="background1"/>
        <w:spacing w:before="160" w:line="276" w:lineRule="auto"/>
        <w:ind w:hanging="218"/>
        <w:rPr>
          <w:rFonts w:asciiTheme="minorHAnsi" w:hAnsiTheme="minorHAnsi" w:cstheme="minorHAnsi"/>
          <w:bCs/>
          <w:color w:val="000000" w:themeColor="text1"/>
          <w:sz w:val="24"/>
          <w:szCs w:val="24"/>
        </w:rPr>
      </w:pPr>
      <w:r w:rsidRPr="00C67519">
        <w:rPr>
          <w:rFonts w:asciiTheme="minorHAnsi" w:hAnsiTheme="minorHAnsi" w:cstheme="minorHAnsi"/>
          <w:color w:val="000000" w:themeColor="text1"/>
          <w:sz w:val="24"/>
          <w:szCs w:val="24"/>
        </w:rPr>
        <w:t>Pełnomocnictwo:</w:t>
      </w:r>
    </w:p>
    <w:p w:rsidR="00C67519" w:rsidRPr="00665A29" w:rsidRDefault="00C67519" w:rsidP="00C144B4">
      <w:pPr>
        <w:pStyle w:val="Tekstpodstawowy"/>
        <w:numPr>
          <w:ilvl w:val="1"/>
          <w:numId w:val="31"/>
        </w:numPr>
        <w:shd w:val="clear" w:color="auto" w:fill="FFFFFF" w:themeFill="background1"/>
        <w:tabs>
          <w:tab w:val="left" w:pos="1134"/>
        </w:tabs>
        <w:spacing w:line="276" w:lineRule="auto"/>
        <w:ind w:left="1134" w:hanging="708"/>
        <w:rPr>
          <w:rFonts w:asciiTheme="minorHAnsi" w:hAnsiTheme="minorHAnsi" w:cstheme="minorHAnsi"/>
          <w:b/>
          <w:color w:val="000000" w:themeColor="text1"/>
          <w:szCs w:val="24"/>
        </w:rPr>
      </w:pPr>
      <w:r w:rsidRPr="00665A29">
        <w:rPr>
          <w:rFonts w:asciiTheme="minorHAnsi" w:hAnsiTheme="minorHAnsi" w:cstheme="minorHAnsi"/>
          <w:b/>
          <w:color w:val="000000" w:themeColor="text1"/>
          <w:szCs w:val="24"/>
        </w:rPr>
        <w:t>Potwierdzenie umocowania do działania w imieniu Wykonawcy.</w:t>
      </w:r>
    </w:p>
    <w:p w:rsidR="00C67519" w:rsidRPr="00665A29" w:rsidRDefault="00C67519" w:rsidP="00C144B4">
      <w:pPr>
        <w:pStyle w:val="Tekstpodstawowy"/>
        <w:numPr>
          <w:ilvl w:val="4"/>
          <w:numId w:val="32"/>
        </w:numPr>
        <w:shd w:val="clear" w:color="auto" w:fill="FFFFFF" w:themeFill="background1"/>
        <w:tabs>
          <w:tab w:val="left" w:pos="1134"/>
        </w:tabs>
        <w:spacing w:line="276" w:lineRule="auto"/>
        <w:ind w:left="1418" w:hanging="284"/>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 celu potwierdzenia, że osoba działająca w  imieniu Wykonawcy, Zamawiający żąda złożenia wraz z ofertą </w:t>
      </w:r>
      <w:r w:rsidRPr="00665A29">
        <w:rPr>
          <w:rFonts w:asciiTheme="minorHAnsi" w:hAnsiTheme="minorHAnsi" w:cstheme="minorHAnsi"/>
          <w:b/>
          <w:color w:val="000000" w:themeColor="text1"/>
          <w:szCs w:val="24"/>
        </w:rPr>
        <w:t>odpisu lub informacji z Krajowego Rejestru Sądowego, Centralnej Ewidencji i Informacji o Działalności Gospodarczej  lub innego właściwego rejestru;</w:t>
      </w:r>
    </w:p>
    <w:p w:rsidR="00C67519" w:rsidRPr="00665A29" w:rsidRDefault="00C67519" w:rsidP="00C144B4">
      <w:pPr>
        <w:pStyle w:val="Tekstpodstawowy"/>
        <w:numPr>
          <w:ilvl w:val="4"/>
          <w:numId w:val="32"/>
        </w:numPr>
        <w:shd w:val="clear" w:color="auto" w:fill="FFFFFF" w:themeFill="background1"/>
        <w:tabs>
          <w:tab w:val="left" w:pos="1134"/>
        </w:tabs>
        <w:spacing w:line="276" w:lineRule="auto"/>
        <w:ind w:left="1418" w:hanging="284"/>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Wykonawca </w:t>
      </w:r>
      <w:r w:rsidRPr="00665A29">
        <w:rPr>
          <w:rFonts w:asciiTheme="minorHAnsi" w:hAnsiTheme="minorHAnsi" w:cstheme="minorHAnsi"/>
          <w:b/>
          <w:color w:val="000000" w:themeColor="text1"/>
          <w:szCs w:val="24"/>
        </w:rPr>
        <w:t xml:space="preserve">nie jest zobowiązany do złożenia dokumentów, o których mowa w lit. a), jeśli Zamawiający może je uzyskać z bezpłatnych i </w:t>
      </w:r>
      <w:r w:rsidRPr="00665A29">
        <w:rPr>
          <w:rFonts w:asciiTheme="minorHAnsi" w:hAnsiTheme="minorHAnsi" w:cstheme="minorHAnsi"/>
          <w:b/>
          <w:color w:val="000000" w:themeColor="text1"/>
          <w:szCs w:val="24"/>
        </w:rPr>
        <w:lastRenderedPageBreak/>
        <w:t>ogólnodostępnych baz danych</w:t>
      </w:r>
      <w:r w:rsidRPr="00665A29">
        <w:rPr>
          <w:rFonts w:asciiTheme="minorHAnsi" w:hAnsiTheme="minorHAnsi" w:cstheme="minorHAnsi"/>
          <w:color w:val="000000" w:themeColor="text1"/>
          <w:szCs w:val="24"/>
        </w:rPr>
        <w:t>, o ile Wykonawca wskazał dane umożliwiające dostęp do tych dokumentów;</w:t>
      </w:r>
    </w:p>
    <w:p w:rsidR="00C67519" w:rsidRPr="00665A29" w:rsidRDefault="00C67519" w:rsidP="00C144B4">
      <w:pPr>
        <w:pStyle w:val="Tekstpodstawowy"/>
        <w:numPr>
          <w:ilvl w:val="4"/>
          <w:numId w:val="32"/>
        </w:numPr>
        <w:shd w:val="clear" w:color="auto" w:fill="FFFFFF" w:themeFill="background1"/>
        <w:tabs>
          <w:tab w:val="left" w:pos="1134"/>
        </w:tabs>
        <w:spacing w:line="276" w:lineRule="auto"/>
        <w:ind w:left="1418" w:hanging="284"/>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Jeżeli w imieniu Wykonawcy działa osoba, której umocowanie do jego reprezentowania nie wynika z dokumentów rejestrowych (KRS, CEIDG lub innego właściwego rejestru), </w:t>
      </w:r>
      <w:r w:rsidRPr="00665A29">
        <w:rPr>
          <w:rFonts w:asciiTheme="minorHAnsi" w:hAnsiTheme="minorHAnsi" w:cstheme="minorHAnsi"/>
          <w:b/>
          <w:color w:val="000000" w:themeColor="text1"/>
          <w:szCs w:val="24"/>
        </w:rPr>
        <w:t>Zamawiający żąda od Wykonawcy złożenia pełnomocnictwa dla tej osoby do reprezentowania Wykonawcy</w:t>
      </w:r>
      <w:r>
        <w:rPr>
          <w:rFonts w:asciiTheme="minorHAnsi" w:hAnsiTheme="minorHAnsi" w:cstheme="minorHAnsi"/>
          <w:b/>
          <w:color w:val="000000" w:themeColor="text1"/>
          <w:szCs w:val="24"/>
        </w:rPr>
        <w:t>.</w:t>
      </w:r>
    </w:p>
    <w:p w:rsidR="00C67519" w:rsidRPr="00665A29" w:rsidRDefault="00C67519" w:rsidP="00C144B4">
      <w:pPr>
        <w:pStyle w:val="Tekstpodstawowy"/>
        <w:numPr>
          <w:ilvl w:val="1"/>
          <w:numId w:val="31"/>
        </w:numPr>
        <w:shd w:val="clear" w:color="auto" w:fill="FFFFFF" w:themeFill="background1"/>
        <w:tabs>
          <w:tab w:val="left" w:pos="1134"/>
        </w:tabs>
        <w:spacing w:line="276" w:lineRule="auto"/>
        <w:ind w:left="1134" w:hanging="708"/>
        <w:rPr>
          <w:rFonts w:asciiTheme="minorHAnsi" w:hAnsiTheme="minorHAnsi" w:cstheme="minorHAnsi"/>
          <w:color w:val="000000" w:themeColor="text1"/>
          <w:szCs w:val="24"/>
        </w:rPr>
      </w:pPr>
      <w:r w:rsidRPr="00665A29">
        <w:rPr>
          <w:rFonts w:asciiTheme="minorHAnsi" w:hAnsiTheme="minorHAnsi" w:cstheme="minorHAnsi"/>
          <w:color w:val="000000" w:themeColor="text1"/>
          <w:szCs w:val="24"/>
        </w:rPr>
        <w:t xml:space="preserve">Pełnomocnictwo do reprezentowania wykonawców składających ofertę wspólną. W przypadku składania oferty wspólnej, wykonawcy wspólnie ubiegający się o udzielenie zamówienia publicznego zobowiązani są złożyć wraz z </w:t>
      </w:r>
      <w:r w:rsidRPr="00665A29">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665A29">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665A29">
        <w:rPr>
          <w:rFonts w:asciiTheme="minorHAnsi" w:hAnsiTheme="minorHAnsi" w:cstheme="minorHAnsi"/>
          <w:color w:val="000000" w:themeColor="text1"/>
          <w:szCs w:val="24"/>
        </w:rPr>
        <w:t>Pzp</w:t>
      </w:r>
      <w:proofErr w:type="spellEnd"/>
      <w:r w:rsidRPr="00665A29">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rsidR="00C67519" w:rsidRPr="001E1343" w:rsidRDefault="00C67519" w:rsidP="00C144B4">
      <w:pPr>
        <w:numPr>
          <w:ilvl w:val="0"/>
          <w:numId w:val="11"/>
        </w:numPr>
        <w:shd w:val="clear" w:color="auto" w:fill="FFFFFF" w:themeFill="background1"/>
        <w:spacing w:before="160" w:line="276" w:lineRule="auto"/>
        <w:ind w:left="426" w:hanging="426"/>
        <w:rPr>
          <w:rFonts w:cs="Calibri"/>
          <w:b/>
          <w:bCs/>
          <w:color w:val="000000" w:themeColor="text1"/>
          <w:sz w:val="24"/>
          <w:szCs w:val="24"/>
        </w:rPr>
      </w:pPr>
      <w:r w:rsidRPr="001E1343">
        <w:rPr>
          <w:rFonts w:cs="Calibri"/>
          <w:b/>
          <w:bCs/>
          <w:color w:val="000000" w:themeColor="text1"/>
          <w:sz w:val="24"/>
          <w:szCs w:val="24"/>
        </w:rPr>
        <w:t>Forma wymaganych dokumentów lub oświadczeń</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JEDZ wraz z oświadczeniem</w:t>
      </w:r>
      <w:r w:rsidRPr="001E1343">
        <w:rPr>
          <w:rFonts w:ascii="Calibri" w:hAnsi="Calibri" w:cs="Calibri"/>
          <w:color w:val="000000" w:themeColor="text1"/>
          <w:sz w:val="24"/>
          <w:szCs w:val="24"/>
        </w:rPr>
        <w:t xml:space="preserve"> w zakresie braku podstaw wykluczenia z postępowania z art. 5k Rozporządzenia Rady (UE) nr 833/2014nz dnia 13 lipca 2004 r. dotyczącego środków ograniczających w związku z działaniami Rosji destabilizującymi sytuację na Ukrainie w brzmieniu nadanym rozporządzeniem Rady (UE) 2022/576 z dnia 8 kwietnia 2022 roku, składa się, pod rygorem nieważności, w postaci elektronicznej i opatruje kwalifikowanym podpisem elektronicznym.</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
          <w:color w:val="000000" w:themeColor="text1"/>
          <w:sz w:val="24"/>
          <w:szCs w:val="24"/>
        </w:rPr>
        <w:t xml:space="preserve">Pełnomocnictwo </w:t>
      </w:r>
      <w:r w:rsidRPr="001E1343">
        <w:rPr>
          <w:rFonts w:ascii="Calibri" w:hAnsi="Calibri" w:cs="Calibri"/>
          <w:color w:val="000000" w:themeColor="text1"/>
          <w:sz w:val="24"/>
          <w:szCs w:val="24"/>
        </w:rPr>
        <w:t>składa się w postaci elektronicznej i opatruje kwalifikowanym podpisem elektronicznym mocodawcy. W przypadku, gdy pełnomocnictwo lub umowa spółki cywilnej zostały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lub notariusz. W przypadku umowy spółki cywilnej poświadczenia zgodności cyfrowego odwzorowania z dokumentem w postaci papierowej dokonują wszyscy wspólnicy lub notariusz.</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lastRenderedPageBreak/>
        <w:t>Podmiotowe środki dowodowe</w:t>
      </w:r>
      <w:r w:rsidRPr="001E1343">
        <w:rPr>
          <w:rFonts w:ascii="Calibri" w:hAnsi="Calibri" w:cs="Calibri"/>
          <w:b/>
          <w:color w:val="000000" w:themeColor="text1"/>
          <w:sz w:val="24"/>
          <w:szCs w:val="24"/>
        </w:rPr>
        <w:t>, inne dokumenty wystawione odpowiednio przez Wykonawcę, Wykonawców wspólnie ubiegających się o zamówienie</w:t>
      </w:r>
      <w:r w:rsidRPr="001E1343">
        <w:rPr>
          <w:rFonts w:ascii="Calibri" w:hAnsi="Calibri" w:cs="Calibri"/>
          <w:color w:val="000000" w:themeColor="text1"/>
          <w:sz w:val="24"/>
          <w:szCs w:val="24"/>
        </w:rPr>
        <w:t>, składa się w postaci elektronicznej i opatruje kwalifikowanym podpisem elektronicznym. Jeżeli dokumenty, o których mowa w zdaniu poprzedzającym,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zamówienie, każdy w zakresie dokumentów, które go dotyczą. Poświadczenia może dokonać również notariusz.</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Pr>
          <w:rFonts w:ascii="Calibri" w:hAnsi="Calibri" w:cs="Calibri"/>
          <w:b/>
          <w:color w:val="000000" w:themeColor="text1"/>
          <w:sz w:val="24"/>
          <w:szCs w:val="24"/>
        </w:rPr>
        <w:t>Podmiotowe środki dowodowe</w:t>
      </w:r>
      <w:r w:rsidRPr="001E1343">
        <w:rPr>
          <w:rFonts w:ascii="Calibri" w:hAnsi="Calibri" w:cs="Calibri"/>
          <w:b/>
          <w:color w:val="000000" w:themeColor="text1"/>
          <w:sz w:val="24"/>
          <w:szCs w:val="24"/>
        </w:rPr>
        <w:t>, inne dokumenty wystawione przez upoważniony podmiot (inny niż wykonawca, wykonawca składający ofertę wspólną)</w:t>
      </w:r>
      <w:r w:rsidRPr="001E1343">
        <w:rPr>
          <w:rFonts w:ascii="Calibri" w:hAnsi="Calibri" w:cs="Calibri"/>
          <w:color w:val="000000" w:themeColor="text1"/>
          <w:sz w:val="24"/>
          <w:szCs w:val="24"/>
        </w:rPr>
        <w:t>, jako dokument elektroniczny, Wykonawca przekazuje ten dokument. Jeżeli dokumenty, o których mowa w zdaniu poprzednim, zostały wystawione przez upoważniony podmiot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w przypadku przedmiotowych środków dowodowych – wykonawca lub  wykonawca wspólnie ubiegający się o zamówienie; w przypadku podmiotowych środków dowodowych i innych dokumentów – odpowiednio wykonawca lub wykonawca wspólnie ubiegający się o zamówienie, w zakresie, które każdego z nich dotyczą. Poświadczenia może dokonać również notariusz.</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color w:val="000000" w:themeColor="text1"/>
          <w:sz w:val="24"/>
          <w:szCs w:val="24"/>
        </w:rPr>
        <w:t>Zamawiający zastrzega sobie prawo żądania przedstawienia oryginału lub notarialnie poświadczonej kopii dokumentu wyłącznie wtedy, gdy złożona przez Wykonawcę kopia dokumentu jest nieczytelna lub budzi wątpliwości, co do jej prawdziwości.</w:t>
      </w:r>
    </w:p>
    <w:p w:rsidR="00C67519" w:rsidRPr="001E1343" w:rsidRDefault="00C67519" w:rsidP="00C144B4">
      <w:pPr>
        <w:pStyle w:val="Akapitzlist"/>
        <w:numPr>
          <w:ilvl w:val="0"/>
          <w:numId w:val="30"/>
        </w:numPr>
        <w:shd w:val="clear" w:color="auto" w:fill="FFFFFF" w:themeFill="background1"/>
        <w:spacing w:before="160" w:after="160" w:line="276" w:lineRule="auto"/>
        <w:ind w:left="425" w:hanging="425"/>
        <w:rPr>
          <w:rFonts w:ascii="Calibri" w:hAnsi="Calibri" w:cs="Calibri"/>
          <w:color w:val="000000" w:themeColor="text1"/>
          <w:sz w:val="24"/>
          <w:szCs w:val="24"/>
        </w:rPr>
      </w:pPr>
      <w:r w:rsidRPr="001E1343">
        <w:rPr>
          <w:rFonts w:ascii="Calibri" w:hAnsi="Calibri" w:cs="Calibri"/>
          <w:bCs/>
          <w:color w:val="000000" w:themeColor="text1"/>
          <w:sz w:val="24"/>
          <w:szCs w:val="24"/>
        </w:rPr>
        <w:t>Formaty plików wykorzystywanych przez wykonawców powinny być zgodne z</w:t>
      </w:r>
      <w:r w:rsidRPr="001E1343">
        <w:rPr>
          <w:rFonts w:ascii="Calibri" w:hAnsi="Calibri" w:cs="Calibri"/>
          <w:color w:val="000000" w:themeColor="text1"/>
          <w:sz w:val="24"/>
          <w:szCs w:val="24"/>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C67519" w:rsidRPr="001E1343" w:rsidRDefault="00C67519" w:rsidP="00C144B4">
      <w:pPr>
        <w:numPr>
          <w:ilvl w:val="0"/>
          <w:numId w:val="11"/>
        </w:numPr>
        <w:shd w:val="clear" w:color="auto" w:fill="FFFFFF" w:themeFill="background1"/>
        <w:spacing w:before="160" w:line="276" w:lineRule="auto"/>
        <w:ind w:left="426" w:hanging="426"/>
        <w:rPr>
          <w:rFonts w:cs="Calibri"/>
          <w:b/>
          <w:bCs/>
          <w:color w:val="000000" w:themeColor="text1"/>
          <w:sz w:val="24"/>
          <w:szCs w:val="24"/>
        </w:rPr>
      </w:pPr>
      <w:r w:rsidRPr="001E1343">
        <w:rPr>
          <w:rFonts w:cs="Calibri"/>
          <w:b/>
          <w:bCs/>
          <w:color w:val="000000" w:themeColor="text1"/>
          <w:sz w:val="24"/>
          <w:szCs w:val="24"/>
        </w:rPr>
        <w:t xml:space="preserve">Udzielanie wyjaśnień oraz  </w:t>
      </w:r>
      <w:r>
        <w:rPr>
          <w:rFonts w:cs="Calibri"/>
          <w:b/>
          <w:bCs/>
          <w:color w:val="000000" w:themeColor="text1"/>
          <w:sz w:val="24"/>
          <w:szCs w:val="24"/>
        </w:rPr>
        <w:t xml:space="preserve">zmiana </w:t>
      </w:r>
      <w:r w:rsidRPr="001E1343">
        <w:rPr>
          <w:rFonts w:cs="Calibri"/>
          <w:b/>
          <w:bCs/>
          <w:color w:val="000000" w:themeColor="text1"/>
          <w:sz w:val="24"/>
          <w:szCs w:val="24"/>
        </w:rPr>
        <w:t xml:space="preserve">Specyfikacji Warunków Zamówienia </w:t>
      </w:r>
    </w:p>
    <w:p w:rsidR="00C67519" w:rsidRPr="001E1343" w:rsidRDefault="00C67519" w:rsidP="00C144B4">
      <w:pPr>
        <w:pStyle w:val="Akapitzlist"/>
        <w:numPr>
          <w:ilvl w:val="0"/>
          <w:numId w:val="34"/>
        </w:numPr>
        <w:shd w:val="clear" w:color="auto" w:fill="FFFFFF" w:themeFill="background1"/>
        <w:spacing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Wykonawcy mogą zwracać się do zamawiającego o wyjaśnienie treści SWZ, na zasadach określonych w artykule 135 Ustawy </w:t>
      </w:r>
      <w:proofErr w:type="spellStart"/>
      <w:r w:rsidRPr="001E1343">
        <w:rPr>
          <w:rFonts w:ascii="Calibri" w:hAnsi="Calibri" w:cs="Calibri"/>
          <w:bCs/>
          <w:color w:val="000000" w:themeColor="text1"/>
          <w:sz w:val="24"/>
          <w:szCs w:val="24"/>
        </w:rPr>
        <w:t>Pzp</w:t>
      </w:r>
      <w:proofErr w:type="spellEnd"/>
      <w:r w:rsidRPr="001E1343">
        <w:rPr>
          <w:rFonts w:ascii="Calibri" w:hAnsi="Calibri" w:cs="Calibri"/>
          <w:bCs/>
          <w:color w:val="000000" w:themeColor="text1"/>
          <w:sz w:val="24"/>
          <w:szCs w:val="24"/>
        </w:rPr>
        <w:t>.</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Zamawiający jest zobowiązany udzielić wyjaśnień niezwłocznie, jednak nie później niż na 6 dni przed upływem terminu składania ofert, pod warunkiem, że wniosek o wyjaśnienie </w:t>
      </w:r>
      <w:r w:rsidRPr="001E1343">
        <w:rPr>
          <w:rFonts w:ascii="Calibri" w:hAnsi="Calibri" w:cs="Calibri"/>
          <w:bCs/>
          <w:color w:val="000000" w:themeColor="text1"/>
          <w:sz w:val="24"/>
          <w:szCs w:val="24"/>
        </w:rPr>
        <w:lastRenderedPageBreak/>
        <w:t>treści SWZ wpłynął do Zamawiającego nie później niż na 14 dni przed upływem terminu składania ofert.</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Jeżeli Zamawiający nie udzieli wyjaśnień w terminie, zgodnie z ustępem 2, termin składania ofert zostanie przedłużony o czas niezbędny do zapoznania się wszystkich zainteresowanych Wykonawców z wyjaśnieniami niezbędnymi do przygotowania i złożenia oferty.</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Przedłużenie terminu składania ofert nie wpływa na bieg terminu składania wniosku o wyjaśnienie treści SWZ.</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W przypadku gdy wniosek o wyjaśnienie treści SWZ nie został złożony w terminie, o którym mowa w ustępie 2, Zamawiający nie ma obowiązku udzielenia wyjaśnień oraz obowiązku przedłużenia terminu składania ofert, o którym mowa w ustępie 3.</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Treść zapytań wraz z wyjaśnieniami Zamawiający udostępni na stronie internetowej niniejszego postępowania.</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W uzasadnionych przypadkach Zamawiający może dokonać, przed upływem terminu składania ofert, zmian treści SWZ. Zmianę taką Zamawiający udostępni na stronie internetowej niniejszego postępowania.</w:t>
      </w:r>
    </w:p>
    <w:p w:rsidR="00C67519" w:rsidRPr="001E1343" w:rsidRDefault="00C67519" w:rsidP="00C144B4">
      <w:pPr>
        <w:pStyle w:val="Akapitzlist"/>
        <w:numPr>
          <w:ilvl w:val="0"/>
          <w:numId w:val="34"/>
        </w:numPr>
        <w:shd w:val="clear" w:color="auto" w:fill="FFFFFF" w:themeFill="background1"/>
        <w:spacing w:before="160" w:line="276" w:lineRule="auto"/>
        <w:ind w:left="426" w:hanging="426"/>
        <w:rPr>
          <w:rFonts w:ascii="Calibri" w:hAnsi="Calibri" w:cs="Calibri"/>
          <w:bCs/>
          <w:color w:val="000000" w:themeColor="text1"/>
          <w:sz w:val="24"/>
          <w:szCs w:val="24"/>
        </w:rPr>
      </w:pPr>
      <w:r w:rsidRPr="001E1343">
        <w:rPr>
          <w:rFonts w:ascii="Calibri" w:hAnsi="Calibri" w:cs="Calibri"/>
          <w:bCs/>
          <w:color w:val="000000" w:themeColor="text1"/>
          <w:sz w:val="24"/>
          <w:szCs w:val="24"/>
        </w:rPr>
        <w:t>Jeżeli wprowadzone przez Zamawiającego zmiany treści SWZ są istotne lub wymagają dodatkowego czasu na zapoznanie się i sporządzenie oferty, Zamawiający przedłuży termin składania ofert o czas niezbędny na zapoznanie się ze zmianą i przygotowanie oferty.</w:t>
      </w:r>
    </w:p>
    <w:p w:rsidR="00C67519" w:rsidRPr="001E1343" w:rsidRDefault="00C67519" w:rsidP="00C144B4">
      <w:pPr>
        <w:numPr>
          <w:ilvl w:val="0"/>
          <w:numId w:val="11"/>
        </w:numPr>
        <w:shd w:val="clear" w:color="auto" w:fill="FFFFFF" w:themeFill="background1"/>
        <w:spacing w:before="160" w:line="276" w:lineRule="auto"/>
        <w:ind w:left="426" w:hanging="426"/>
        <w:rPr>
          <w:rFonts w:cs="Calibri"/>
          <w:b/>
          <w:bCs/>
          <w:color w:val="000000" w:themeColor="text1"/>
          <w:sz w:val="24"/>
          <w:szCs w:val="24"/>
        </w:rPr>
      </w:pPr>
      <w:r w:rsidRPr="001E1343">
        <w:rPr>
          <w:rFonts w:cs="Calibri"/>
          <w:b/>
          <w:bCs/>
          <w:color w:val="000000" w:themeColor="text1"/>
          <w:sz w:val="24"/>
          <w:szCs w:val="24"/>
        </w:rPr>
        <w:t xml:space="preserve">Środki komunikacji elektronicznej, przy użyciu których Zamawiający będzie komunikował się z Wykonawcami  oraz wymagania techniczne i organizacyjne sporządzania, wysyłania i odbierania korespondencji elektronicznej </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bCs/>
          <w:color w:val="000000" w:themeColor="text1"/>
          <w:sz w:val="24"/>
          <w:szCs w:val="24"/>
        </w:rPr>
        <w:t>Komunikacja między Zamawiającym a Wykonawcami odbywa się drogą elektroniczną przy użyciu Platformy zakupowej pod adresem:</w:t>
      </w:r>
    </w:p>
    <w:p w:rsidR="00C67519" w:rsidRPr="001E1343" w:rsidRDefault="00D86F18" w:rsidP="00C67519">
      <w:pPr>
        <w:shd w:val="clear" w:color="auto" w:fill="FFFFFF" w:themeFill="background1"/>
        <w:spacing w:line="276" w:lineRule="auto"/>
        <w:ind w:left="426"/>
        <w:rPr>
          <w:rFonts w:cs="Calibri"/>
          <w:bCs/>
          <w:color w:val="000000" w:themeColor="text1"/>
          <w:sz w:val="24"/>
          <w:szCs w:val="24"/>
        </w:rPr>
      </w:pPr>
      <w:hyperlink r:id="rId13" w:history="1">
        <w:r w:rsidR="00C67519" w:rsidRPr="001E1343">
          <w:rPr>
            <w:rStyle w:val="Hipercze"/>
            <w:rFonts w:cs="Calibri"/>
            <w:bCs/>
            <w:color w:val="000000" w:themeColor="text1"/>
            <w:sz w:val="24"/>
            <w:szCs w:val="24"/>
          </w:rPr>
          <w:t>https://platformazakupowa.pl/pn/ajd_czest/proceedings</w:t>
        </w:r>
      </w:hyperlink>
      <w:r w:rsidR="00C67519" w:rsidRPr="001E1343">
        <w:rPr>
          <w:rFonts w:cs="Calibri"/>
          <w:bCs/>
          <w:color w:val="000000" w:themeColor="text1"/>
          <w:sz w:val="24"/>
          <w:szCs w:val="24"/>
        </w:rPr>
        <w:t xml:space="preserve"> - w wierszu oznaczonym tytułem oraz znakiem postępowania.</w:t>
      </w:r>
    </w:p>
    <w:p w:rsidR="00C67519" w:rsidRPr="001E1343" w:rsidRDefault="00C67519" w:rsidP="00C144B4">
      <w:pPr>
        <w:pStyle w:val="Akapitzlist"/>
        <w:numPr>
          <w:ilvl w:val="0"/>
          <w:numId w:val="19"/>
        </w:numPr>
        <w:shd w:val="clear" w:color="auto" w:fill="FFFFFF" w:themeFill="background1"/>
        <w:spacing w:line="276" w:lineRule="auto"/>
        <w:ind w:left="426" w:hanging="284"/>
        <w:rPr>
          <w:rFonts w:ascii="Calibri" w:hAnsi="Calibri" w:cs="Calibri"/>
          <w:bCs/>
          <w:color w:val="000000" w:themeColor="text1"/>
          <w:sz w:val="24"/>
          <w:szCs w:val="24"/>
        </w:rPr>
      </w:pPr>
      <w:r w:rsidRPr="001E1343">
        <w:rPr>
          <w:rFonts w:ascii="Calibri" w:hAnsi="Calibri" w:cs="Calibri"/>
          <w:bCs/>
          <w:color w:val="000000" w:themeColor="text1"/>
          <w:sz w:val="24"/>
          <w:szCs w:val="24"/>
        </w:rPr>
        <w:t>W sytuacjach awaryjnych, np. w przypadku niedziałania Platformy Zamawiający może również komunikować się z Wykonawcami za pomocą poczty elektronicznej, z zastrzeżeniem ustępu 3.</w:t>
      </w:r>
    </w:p>
    <w:p w:rsidR="00C67519" w:rsidRPr="001E1343" w:rsidRDefault="00C67519" w:rsidP="00C144B4">
      <w:pPr>
        <w:numPr>
          <w:ilvl w:val="0"/>
          <w:numId w:val="19"/>
        </w:numPr>
        <w:shd w:val="clear" w:color="auto" w:fill="FFFFFF" w:themeFill="background1"/>
        <w:spacing w:before="160" w:line="276" w:lineRule="auto"/>
        <w:ind w:left="426" w:hanging="284"/>
        <w:rPr>
          <w:rFonts w:cs="Calibri"/>
          <w:bCs/>
          <w:color w:val="000000" w:themeColor="text1"/>
          <w:sz w:val="24"/>
          <w:szCs w:val="24"/>
        </w:rPr>
      </w:pPr>
      <w:r w:rsidRPr="001E1343">
        <w:rPr>
          <w:rFonts w:cs="Calibri"/>
          <w:bCs/>
          <w:color w:val="000000" w:themeColor="text1"/>
          <w:sz w:val="24"/>
          <w:szCs w:val="24"/>
        </w:rPr>
        <w:t>Ofertę składa się wyłącznie poprzez platformę zakupową, przy czym przez ofertę rozumie się także ofertę dodatkową.</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bCs/>
          <w:color w:val="000000" w:themeColor="text1"/>
          <w:sz w:val="24"/>
          <w:szCs w:val="24"/>
        </w:rPr>
        <w:t>Przekazywanie wszelkich wniosków, oświadczeń, informacji, zawiadomień, zapytań innych niż oferta następuje na Platformie przy użyciu formularza „Wyślij wiadomość do zamawiającego”.  Po kliknięciu przycisku „Wyślij wiadomość do zamawiającego” pojawi się komunikat, że wiadomość została wysłana do zamawiającego.</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bCs/>
          <w:color w:val="000000" w:themeColor="text1"/>
          <w:sz w:val="24"/>
          <w:szCs w:val="24"/>
        </w:rPr>
        <w:lastRenderedPageBreak/>
        <w:t xml:space="preserve">W przypadku pytań technicznych związanych z funkcjonowaniem platformy należy kontaktować się z Centrum Wsparcia Klienta Platformy: nr telefonu (22) 101 02 02, adres e-mail: </w:t>
      </w:r>
      <w:hyperlink r:id="rId14" w:history="1">
        <w:r w:rsidRPr="001E1343">
          <w:rPr>
            <w:rStyle w:val="Hipercze"/>
            <w:rFonts w:cs="Calibri"/>
            <w:bCs/>
            <w:color w:val="000000" w:themeColor="text1"/>
            <w:sz w:val="24"/>
            <w:szCs w:val="24"/>
          </w:rPr>
          <w:t>cwk@platformazakupowa.pl</w:t>
        </w:r>
      </w:hyperlink>
      <w:r w:rsidRPr="001E1343">
        <w:rPr>
          <w:rFonts w:cs="Calibri"/>
          <w:bCs/>
          <w:color w:val="000000" w:themeColor="text1"/>
          <w:sz w:val="24"/>
          <w:szCs w:val="24"/>
        </w:rPr>
        <w:t xml:space="preserve"> </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bCs/>
          <w:color w:val="000000" w:themeColor="text1"/>
          <w:sz w:val="24"/>
          <w:szCs w:val="24"/>
        </w:rPr>
        <w:t xml:space="preserve">Zamawiający będzie przekazywał Wykonawcom informacje w formie elektronicznej za pośrednictwem Platformy. Kierowane do wszystkich Wykonawców informacje dotyczące odpowiedzi na zapytania, zmiany SWZ, w tym zmiany terminu składania i otwarcia ofert, Zamawiający będzie zamieszczał na Platformie w sekcji Komunikaty. Korespondencję, której adresatem jest konkretny Wykonawca, Zamawiający będzie przekazywał temu Wykonawcy w formie elektronicznej za pośrednictwem Platformy, z zastrzeżeniem ustępu 2. </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bCs/>
          <w:color w:val="000000" w:themeColor="text1"/>
          <w:sz w:val="24"/>
          <w:szCs w:val="24"/>
        </w:rPr>
        <w:t xml:space="preserve">Wykonawca, jako podmiot profesjonalny, ma obowiązek sprawdzania komunikatów i wiadomości, wysyłanych przez Zamawiającego, bezpośrednio na Platformie, gdyż system powiadomień może ulec awarii lub powiadomienie może </w:t>
      </w:r>
      <w:r w:rsidR="0065149E" w:rsidRPr="001E1343">
        <w:rPr>
          <w:rFonts w:cs="Calibri"/>
          <w:bCs/>
          <w:color w:val="000000" w:themeColor="text1"/>
          <w:sz w:val="24"/>
          <w:szCs w:val="24"/>
        </w:rPr>
        <w:t>trafić</w:t>
      </w:r>
      <w:r w:rsidRPr="001E1343">
        <w:rPr>
          <w:rFonts w:cs="Calibri"/>
          <w:bCs/>
          <w:color w:val="000000" w:themeColor="text1"/>
          <w:sz w:val="24"/>
          <w:szCs w:val="24"/>
        </w:rPr>
        <w:t xml:space="preserve"> do folderu SPAM.</w:t>
      </w:r>
    </w:p>
    <w:p w:rsidR="00C67519" w:rsidRPr="001E1343" w:rsidRDefault="00C67519" w:rsidP="00C144B4">
      <w:pPr>
        <w:numPr>
          <w:ilvl w:val="0"/>
          <w:numId w:val="19"/>
        </w:numPr>
        <w:shd w:val="clear" w:color="auto" w:fill="FFFFFF" w:themeFill="background1"/>
        <w:spacing w:line="276" w:lineRule="auto"/>
        <w:ind w:left="426" w:hanging="284"/>
        <w:rPr>
          <w:rFonts w:cs="Calibri"/>
          <w:bCs/>
          <w:color w:val="000000" w:themeColor="text1"/>
          <w:sz w:val="24"/>
          <w:szCs w:val="24"/>
        </w:rPr>
      </w:pPr>
      <w:r w:rsidRPr="001E1343">
        <w:rPr>
          <w:rFonts w:cs="Calibri"/>
          <w:color w:val="000000" w:themeColor="text1"/>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5"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tj.:</w:t>
      </w:r>
      <w:r w:rsidR="0065149E">
        <w:rPr>
          <w:rFonts w:cs="Calibri"/>
          <w:color w:val="000000" w:themeColor="text1"/>
          <w:sz w:val="24"/>
          <w:szCs w:val="24"/>
        </w:rPr>
        <w:t xml:space="preserve"> </w:t>
      </w:r>
      <w:r w:rsidRPr="001E1343">
        <w:rPr>
          <w:rFonts w:cs="Calibri"/>
          <w:color w:val="000000" w:themeColor="text1"/>
          <w:sz w:val="24"/>
          <w:szCs w:val="24"/>
        </w:rPr>
        <w:t xml:space="preserve">przeglądarka internetowa EDGE, Chrome lub FireFox w najnowszej dostępnej wersji, z włączoną obsługą języka </w:t>
      </w:r>
      <w:proofErr w:type="spellStart"/>
      <w:r w:rsidRPr="001E1343">
        <w:rPr>
          <w:rFonts w:cs="Calibri"/>
          <w:color w:val="000000" w:themeColor="text1"/>
          <w:sz w:val="24"/>
          <w:szCs w:val="24"/>
        </w:rPr>
        <w:t>Javascript</w:t>
      </w:r>
      <w:proofErr w:type="spellEnd"/>
      <w:r w:rsidRPr="001E1343">
        <w:rPr>
          <w:rFonts w:cs="Calibri"/>
          <w:color w:val="000000" w:themeColor="text1"/>
          <w:sz w:val="24"/>
          <w:szCs w:val="24"/>
        </w:rPr>
        <w:t>, akceptująca pliki typu „</w:t>
      </w:r>
      <w:proofErr w:type="spellStart"/>
      <w:r w:rsidRPr="001E1343">
        <w:rPr>
          <w:rFonts w:cs="Calibri"/>
          <w:color w:val="000000" w:themeColor="text1"/>
          <w:sz w:val="24"/>
          <w:szCs w:val="24"/>
        </w:rPr>
        <w:t>cookies</w:t>
      </w:r>
      <w:proofErr w:type="spellEnd"/>
      <w:r w:rsidRPr="001E1343">
        <w:rPr>
          <w:rFonts w:cs="Calibri"/>
          <w:color w:val="000000" w:themeColor="text1"/>
          <w:sz w:val="24"/>
          <w:szCs w:val="24"/>
        </w:rPr>
        <w:t xml:space="preserve">” oraz łącze internetowe o przepustowości co najmniej 256 </w:t>
      </w:r>
      <w:proofErr w:type="spellStart"/>
      <w:r w:rsidRPr="001E1343">
        <w:rPr>
          <w:rFonts w:cs="Calibri"/>
          <w:color w:val="000000" w:themeColor="text1"/>
          <w:sz w:val="24"/>
          <w:szCs w:val="24"/>
        </w:rPr>
        <w:t>kbit</w:t>
      </w:r>
      <w:proofErr w:type="spellEnd"/>
      <w:r w:rsidRPr="001E1343">
        <w:rPr>
          <w:rFonts w:cs="Calibri"/>
          <w:color w:val="000000" w:themeColor="text1"/>
          <w:sz w:val="24"/>
          <w:szCs w:val="24"/>
        </w:rPr>
        <w:t xml:space="preserve">/s. </w:t>
      </w:r>
      <w:hyperlink r:id="rId16" w:history="1">
        <w:r w:rsidRPr="001E1343">
          <w:rPr>
            <w:rStyle w:val="Hipercze"/>
            <w:rFonts w:cs="Calibri"/>
            <w:color w:val="000000" w:themeColor="text1"/>
            <w:sz w:val="24"/>
            <w:szCs w:val="24"/>
          </w:rPr>
          <w:t>platformazakupowa.pl</w:t>
        </w:r>
      </w:hyperlink>
      <w:r w:rsidRPr="001E1343">
        <w:rPr>
          <w:rFonts w:cs="Calibri"/>
          <w:color w:val="000000" w:themeColor="text1"/>
          <w:sz w:val="24"/>
          <w:szCs w:val="24"/>
        </w:rPr>
        <w:t xml:space="preserve"> jest zoptymalizowana dla minimalnej rozdzielczości ekranu 1024x768 pikseli.</w:t>
      </w:r>
    </w:p>
    <w:p w:rsidR="00C67519" w:rsidRPr="001E1343" w:rsidRDefault="00C67519" w:rsidP="00C144B4">
      <w:pPr>
        <w:pStyle w:val="NormalnyWeb"/>
        <w:numPr>
          <w:ilvl w:val="0"/>
          <w:numId w:val="19"/>
        </w:numPr>
        <w:shd w:val="clear" w:color="auto" w:fill="FFFFFF" w:themeFill="background1"/>
        <w:spacing w:before="160" w:beforeAutospacing="0" w:after="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Maksymalny rozmiar jednego pliku przesyłanego za pośrednictwem dedykowanych formularzy do: złożenia, zmiany, wycofania oferty wynosi 150 MB natomiast przy komunikacji wielkość pliku to maksymalnie 500 MB.</w:t>
      </w:r>
    </w:p>
    <w:p w:rsidR="00C67519" w:rsidRPr="001E1343" w:rsidRDefault="00C67519" w:rsidP="00C144B4">
      <w:pPr>
        <w:numPr>
          <w:ilvl w:val="0"/>
          <w:numId w:val="19"/>
        </w:numPr>
        <w:shd w:val="clear" w:color="auto" w:fill="FFFFFF" w:themeFill="background1"/>
        <w:spacing w:before="160" w:line="276" w:lineRule="auto"/>
        <w:ind w:left="426" w:hanging="284"/>
        <w:rPr>
          <w:rFonts w:cs="Calibri"/>
          <w:bCs/>
          <w:color w:val="000000" w:themeColor="text1"/>
          <w:sz w:val="24"/>
          <w:szCs w:val="24"/>
        </w:rPr>
      </w:pPr>
      <w:r w:rsidRPr="001E1343">
        <w:rPr>
          <w:rFonts w:cs="Calibri"/>
          <w:color w:val="000000" w:themeColor="text1"/>
          <w:sz w:val="24"/>
          <w:szCs w:val="24"/>
        </w:rPr>
        <w:t>Oznaczenie czasu odbioru danych przez platformę zakupową stanowi datę oraz dokładny czas (</w:t>
      </w:r>
      <w:proofErr w:type="spellStart"/>
      <w:r w:rsidRPr="001E1343">
        <w:rPr>
          <w:rFonts w:cs="Calibri"/>
          <w:color w:val="000000" w:themeColor="text1"/>
          <w:sz w:val="24"/>
          <w:szCs w:val="24"/>
        </w:rPr>
        <w:t>hh:mm:ss</w:t>
      </w:r>
      <w:proofErr w:type="spellEnd"/>
      <w:r w:rsidRPr="001E1343">
        <w:rPr>
          <w:rFonts w:cs="Calibri"/>
          <w:color w:val="000000" w:themeColor="text1"/>
          <w:sz w:val="24"/>
          <w:szCs w:val="24"/>
        </w:rPr>
        <w:t>) generowany wg. czasu lokalnego serwera synchronizowanego z zegarem Głównego Urzędu Miar.</w:t>
      </w:r>
    </w:p>
    <w:p w:rsidR="00C67519" w:rsidRPr="001E1343" w:rsidRDefault="00C67519" w:rsidP="00C144B4">
      <w:pPr>
        <w:pStyle w:val="NormalnyWeb"/>
        <w:numPr>
          <w:ilvl w:val="0"/>
          <w:numId w:val="19"/>
        </w:numPr>
        <w:shd w:val="clear" w:color="auto" w:fill="FFFFFF" w:themeFill="background1"/>
        <w:spacing w:before="160" w:beforeAutospacing="0" w:after="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Wykonawca, przystępując do niniejszego postępowania o udzielenie zamówienia publicznego:</w:t>
      </w:r>
    </w:p>
    <w:p w:rsidR="00C67519" w:rsidRPr="001E1343" w:rsidRDefault="00C67519" w:rsidP="00C144B4">
      <w:pPr>
        <w:pStyle w:val="NormalnyWeb"/>
        <w:numPr>
          <w:ilvl w:val="0"/>
          <w:numId w:val="36"/>
        </w:numPr>
        <w:shd w:val="clear" w:color="auto" w:fill="FFFFFF" w:themeFill="background1"/>
        <w:tabs>
          <w:tab w:val="clear" w:pos="720"/>
          <w:tab w:val="num" w:pos="993"/>
        </w:tabs>
        <w:spacing w:before="160" w:beforeAutospacing="0" w:after="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 xml:space="preserve">akceptuje warunki korzystania z </w:t>
      </w:r>
      <w:hyperlink r:id="rId1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określone w Regulaminie zamieszczonym na stronie internetowej </w:t>
      </w:r>
      <w:hyperlink r:id="rId18"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 zakładce „Regulamin" oraz uznaje go za wiążący,</w:t>
      </w:r>
    </w:p>
    <w:p w:rsidR="00C67519" w:rsidRPr="001E1343" w:rsidRDefault="00C67519" w:rsidP="00C144B4">
      <w:pPr>
        <w:pStyle w:val="NormalnyWeb"/>
        <w:numPr>
          <w:ilvl w:val="0"/>
          <w:numId w:val="36"/>
        </w:numPr>
        <w:shd w:val="clear" w:color="auto" w:fill="FFFFFF" w:themeFill="background1"/>
        <w:tabs>
          <w:tab w:val="clear" w:pos="720"/>
          <w:tab w:val="num" w:pos="993"/>
        </w:tabs>
        <w:spacing w:before="0" w:beforeAutospacing="0" w:after="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 xml:space="preserve">zapoznał i stosuje się do Instrukcji składania ofert/wniosków dostępnej </w:t>
      </w:r>
      <w:hyperlink r:id="rId19" w:history="1">
        <w:r w:rsidRPr="001E1343">
          <w:rPr>
            <w:rStyle w:val="Hipercze"/>
            <w:rFonts w:ascii="Calibri" w:hAnsi="Calibri" w:cs="Calibri"/>
            <w:color w:val="000000" w:themeColor="text1"/>
          </w:rPr>
          <w:t>pod linkiem</w:t>
        </w:r>
      </w:hyperlink>
      <w:r w:rsidRPr="001E1343">
        <w:rPr>
          <w:rFonts w:ascii="Calibri" w:hAnsi="Calibri" w:cs="Calibri"/>
          <w:color w:val="000000" w:themeColor="text1"/>
        </w:rPr>
        <w:t>. </w:t>
      </w:r>
    </w:p>
    <w:p w:rsidR="00C67519" w:rsidRPr="001E1343" w:rsidRDefault="00C67519" w:rsidP="00C144B4">
      <w:pPr>
        <w:pStyle w:val="NormalnyWeb"/>
        <w:numPr>
          <w:ilvl w:val="0"/>
          <w:numId w:val="19"/>
        </w:numPr>
        <w:shd w:val="clear" w:color="auto" w:fill="FFFFFF" w:themeFill="background1"/>
        <w:spacing w:before="160" w:beforeAutospacing="0" w:after="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 xml:space="preserve">Zamawiający informuje, że instrukcje korzystania z </w:t>
      </w:r>
      <w:hyperlink r:id="rId20"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dotyczące w szczególności logowania, składania wniosków o wyjaśnienie treści SWZ, składania ofert oraz innych czynności podejmowanych w niniejszym postępowaniu przy użyciu </w:t>
      </w:r>
      <w:hyperlink r:id="rId21"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znajdują się w zakładce „Instrukcje dla Wykonawców" na stronie internetowej pod adresem: </w:t>
      </w:r>
      <w:hyperlink r:id="rId22" w:history="1">
        <w:r w:rsidRPr="001E1343">
          <w:rPr>
            <w:rStyle w:val="Hipercze"/>
            <w:rFonts w:ascii="Calibri" w:hAnsi="Calibri" w:cs="Calibri"/>
            <w:color w:val="000000" w:themeColor="text1"/>
          </w:rPr>
          <w:t>https://platformazakupowa.pl/strona/45-instrukcje</w:t>
        </w:r>
      </w:hyperlink>
      <w:r w:rsidRPr="001E1343">
        <w:rPr>
          <w:rFonts w:ascii="Calibri" w:hAnsi="Calibri" w:cs="Calibri"/>
          <w:color w:val="000000" w:themeColor="text1"/>
        </w:rPr>
        <w:t xml:space="preserve"> </w:t>
      </w:r>
    </w:p>
    <w:p w:rsidR="00C67519" w:rsidRPr="00D02DA7" w:rsidRDefault="00C67519" w:rsidP="00C144B4">
      <w:pPr>
        <w:numPr>
          <w:ilvl w:val="0"/>
          <w:numId w:val="19"/>
        </w:numPr>
        <w:shd w:val="clear" w:color="auto" w:fill="FFFFFF" w:themeFill="background1"/>
        <w:spacing w:before="160" w:line="276" w:lineRule="auto"/>
        <w:ind w:left="426" w:hanging="284"/>
        <w:rPr>
          <w:rFonts w:cs="Calibri"/>
          <w:bCs/>
          <w:color w:val="000000" w:themeColor="text1"/>
          <w:sz w:val="24"/>
          <w:szCs w:val="24"/>
        </w:rPr>
      </w:pPr>
      <w:r w:rsidRPr="00D02DA7">
        <w:rPr>
          <w:rFonts w:cs="Calibri"/>
          <w:bCs/>
          <w:color w:val="000000" w:themeColor="text1"/>
          <w:sz w:val="24"/>
          <w:szCs w:val="24"/>
        </w:rPr>
        <w:t>Formaty plików wykorzystywanych przez wykonawców powinny być zgodne z</w:t>
      </w:r>
      <w:r w:rsidRPr="00D02DA7">
        <w:rPr>
          <w:rFonts w:cs="Calibri"/>
          <w:color w:val="000000" w:themeColor="text1"/>
          <w:sz w:val="24"/>
          <w:szCs w:val="24"/>
        </w:rPr>
        <w:t xml:space="preserve"> „</w:t>
      </w:r>
      <w:r w:rsidR="00D02DA7" w:rsidRPr="00D02DA7">
        <w:rPr>
          <w:rFonts w:asciiTheme="minorHAnsi" w:hAnsiTheme="minorHAnsi" w:cstheme="minorHAnsi"/>
          <w:color w:val="000000"/>
          <w:sz w:val="24"/>
          <w:szCs w:val="24"/>
        </w:rPr>
        <w:t>Rozporządzeniem Rady Ministrów z dnia 21 maja 2024 r. w sprawie Krajowych Ram Interoperacyjności, minimalnych wymagań dla rejestrów publicznych i wymiany informacji w postaci elektronicznej oraz minimalnych wymagań dla systemów teleinformatycznych”</w:t>
      </w:r>
      <w:r w:rsidRPr="00D02DA7">
        <w:rPr>
          <w:rFonts w:cs="Calibri"/>
          <w:color w:val="000000" w:themeColor="text1"/>
          <w:sz w:val="24"/>
          <w:szCs w:val="24"/>
        </w:rPr>
        <w:t>.</w:t>
      </w:r>
    </w:p>
    <w:p w:rsidR="00C67519" w:rsidRPr="001E1343" w:rsidRDefault="00C67519" w:rsidP="00C144B4">
      <w:pPr>
        <w:pStyle w:val="NormalnyWeb"/>
        <w:numPr>
          <w:ilvl w:val="0"/>
          <w:numId w:val="19"/>
        </w:numPr>
        <w:shd w:val="clear" w:color="auto" w:fill="FFFFFF" w:themeFill="background1"/>
        <w:spacing w:before="160" w:beforeAutospacing="0" w:after="160" w:afterAutospacing="0" w:line="276" w:lineRule="auto"/>
        <w:ind w:left="426" w:hanging="284"/>
        <w:textAlignment w:val="baseline"/>
        <w:rPr>
          <w:rFonts w:ascii="Calibri" w:hAnsi="Calibri" w:cs="Calibri"/>
          <w:color w:val="000000" w:themeColor="text1"/>
        </w:rPr>
      </w:pPr>
      <w:r w:rsidRPr="001E1343">
        <w:rPr>
          <w:rFonts w:ascii="Calibri" w:hAnsi="Calibri" w:cs="Calibri"/>
          <w:color w:val="000000" w:themeColor="text1"/>
        </w:rPr>
        <w:t>Zalecenia:</w:t>
      </w:r>
    </w:p>
    <w:p w:rsidR="00C67519" w:rsidRPr="001E1343" w:rsidRDefault="00C67519" w:rsidP="00C144B4">
      <w:pPr>
        <w:pStyle w:val="NormalnyWeb"/>
        <w:numPr>
          <w:ilvl w:val="0"/>
          <w:numId w:val="3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formatów: .pdf .</w:t>
      </w:r>
      <w:proofErr w:type="spellStart"/>
      <w:r w:rsidRPr="001E1343">
        <w:rPr>
          <w:rFonts w:ascii="Calibri" w:hAnsi="Calibri" w:cs="Calibri"/>
          <w:color w:val="000000" w:themeColor="text1"/>
        </w:rPr>
        <w:t>doc</w:t>
      </w:r>
      <w:proofErr w:type="spellEnd"/>
      <w:r w:rsidRPr="001E1343">
        <w:rPr>
          <w:rFonts w:ascii="Calibri" w:hAnsi="Calibri" w:cs="Calibri"/>
          <w:color w:val="000000" w:themeColor="text1"/>
        </w:rPr>
        <w:t xml:space="preserve"> .xls .jpg (.</w:t>
      </w:r>
      <w:proofErr w:type="spellStart"/>
      <w:r w:rsidRPr="001E1343">
        <w:rPr>
          <w:rFonts w:ascii="Calibri" w:hAnsi="Calibri" w:cs="Calibri"/>
          <w:color w:val="000000" w:themeColor="text1"/>
        </w:rPr>
        <w:t>jpeg</w:t>
      </w:r>
      <w:proofErr w:type="spellEnd"/>
      <w:r w:rsidRPr="001E1343">
        <w:rPr>
          <w:rFonts w:ascii="Calibri" w:hAnsi="Calibri" w:cs="Calibri"/>
          <w:color w:val="000000" w:themeColor="text1"/>
        </w:rPr>
        <w:t xml:space="preserve">) </w:t>
      </w:r>
      <w:r w:rsidRPr="001E1343">
        <w:rPr>
          <w:rFonts w:ascii="Calibri" w:hAnsi="Calibri" w:cs="Calibri"/>
          <w:bCs/>
          <w:color w:val="000000" w:themeColor="text1"/>
        </w:rPr>
        <w:t>ze szczególnym wskazaniem na .pdf</w:t>
      </w:r>
    </w:p>
    <w:p w:rsidR="00C67519" w:rsidRPr="001E1343" w:rsidRDefault="00C67519" w:rsidP="00C144B4">
      <w:pPr>
        <w:pStyle w:val="NormalnyWeb"/>
        <w:numPr>
          <w:ilvl w:val="0"/>
          <w:numId w:val="33"/>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W celu ewentualnej kompresji danych Zamawiający rekomenduje wykorzystanie jednego z formatów:</w:t>
      </w:r>
    </w:p>
    <w:p w:rsidR="00C67519" w:rsidRPr="001E1343" w:rsidRDefault="00C67519" w:rsidP="00C144B4">
      <w:pPr>
        <w:pStyle w:val="NormalnyWeb"/>
        <w:numPr>
          <w:ilvl w:val="1"/>
          <w:numId w:val="37"/>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.zip </w:t>
      </w:r>
    </w:p>
    <w:p w:rsidR="00C67519" w:rsidRPr="001E1343" w:rsidRDefault="00C67519" w:rsidP="00C144B4">
      <w:pPr>
        <w:pStyle w:val="NormalnyWeb"/>
        <w:numPr>
          <w:ilvl w:val="1"/>
          <w:numId w:val="37"/>
        </w:numPr>
        <w:shd w:val="clear" w:color="auto" w:fill="FFFFFF" w:themeFill="background1"/>
        <w:spacing w:before="0" w:beforeAutospacing="0" w:after="0" w:afterAutospacing="0" w:line="276" w:lineRule="auto"/>
        <w:ind w:firstLine="633"/>
        <w:textAlignment w:val="baseline"/>
        <w:rPr>
          <w:rFonts w:ascii="Calibri" w:hAnsi="Calibri" w:cs="Calibri"/>
          <w:color w:val="000000" w:themeColor="text1"/>
        </w:rPr>
      </w:pPr>
      <w:r w:rsidRPr="001E1343">
        <w:rPr>
          <w:rFonts w:ascii="Calibri" w:hAnsi="Calibri" w:cs="Calibri"/>
          <w:color w:val="000000" w:themeColor="text1"/>
        </w:rPr>
        <w:t>.7Z</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E1343">
        <w:rPr>
          <w:rFonts w:ascii="Calibri" w:hAnsi="Calibri" w:cs="Calibri"/>
          <w:color w:val="000000" w:themeColor="text1"/>
        </w:rPr>
        <w:t>PAdES</w:t>
      </w:r>
      <w:proofErr w:type="spellEnd"/>
      <w:r w:rsidRPr="001E1343">
        <w:rPr>
          <w:rFonts w:ascii="Calibri" w:hAnsi="Calibri" w:cs="Calibri"/>
          <w:color w:val="000000" w:themeColor="text1"/>
        </w:rPr>
        <w:t>. </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Pliki w innych formatach niż PDF zaleca się opatrzyć zewnętrznym podpisem </w:t>
      </w:r>
      <w:proofErr w:type="spellStart"/>
      <w:r w:rsidRPr="001E1343">
        <w:rPr>
          <w:rFonts w:ascii="Calibri" w:hAnsi="Calibri" w:cs="Calibri"/>
          <w:color w:val="000000" w:themeColor="text1"/>
        </w:rPr>
        <w:t>XAdES</w:t>
      </w:r>
      <w:proofErr w:type="spellEnd"/>
      <w:r w:rsidRPr="001E1343">
        <w:rPr>
          <w:rFonts w:ascii="Calibri" w:hAnsi="Calibri" w:cs="Calibri"/>
          <w:color w:val="000000" w:themeColor="text1"/>
        </w:rPr>
        <w:t>. Wykonawca powinien pamiętać, aby plik z podpisem przekazywać łącznie z dokumentem podpisywanym.</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zaleca, aby Wykonawca z odpowiednim wyprzedzeniem przetestował możliwość prawidłowego wykorzystania wybranej metody podpisania plików oferty.</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 xml:space="preserve">Komunikacja Wykonawców z Zamawiającym odbywała się tylko na Platformie za pośrednictwem formularza “Wyślij wiadomość do zamawiającego”, stosowanie do postanowień rozdziału XI pkt 2 SWZ. </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Osobą składającą ofertę powinna być osoba kontaktowa podawana w dokumentacji.</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Podczas podpisywania plików zaleca się stosowanie algorytmu skrótu SHA2 zamiast SHA1.  </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Jeśli wykonawca pakuje dokumenty np. w plik ZIP zalecamy wcześniejsze podpisanie każdego ze skompresowanych plików. </w:t>
      </w:r>
    </w:p>
    <w:p w:rsidR="00C67519" w:rsidRPr="001E1343" w:rsidRDefault="00C67519" w:rsidP="00C144B4">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t>Zamawiający rekomenduje wykorzystanie podpisu z kwalifikowanym znacznikiem czasu.</w:t>
      </w:r>
    </w:p>
    <w:p w:rsidR="00C67519" w:rsidRPr="00633689" w:rsidRDefault="00C67519" w:rsidP="00633689">
      <w:pPr>
        <w:pStyle w:val="NormalnyWeb"/>
        <w:numPr>
          <w:ilvl w:val="0"/>
          <w:numId w:val="35"/>
        </w:numPr>
        <w:shd w:val="clear" w:color="auto" w:fill="FFFFFF" w:themeFill="background1"/>
        <w:tabs>
          <w:tab w:val="clear" w:pos="360"/>
          <w:tab w:val="num" w:pos="1418"/>
        </w:tabs>
        <w:spacing w:before="0" w:beforeAutospacing="0" w:after="0" w:afterAutospacing="0" w:line="276" w:lineRule="auto"/>
        <w:ind w:left="1418" w:hanging="425"/>
        <w:textAlignment w:val="baseline"/>
        <w:rPr>
          <w:rFonts w:ascii="Calibri" w:hAnsi="Calibri" w:cs="Calibri"/>
          <w:color w:val="000000" w:themeColor="text1"/>
        </w:rPr>
      </w:pPr>
      <w:r w:rsidRPr="001E1343">
        <w:rPr>
          <w:rFonts w:ascii="Calibri" w:hAnsi="Calibri" w:cs="Calibri"/>
          <w:color w:val="000000" w:themeColor="text1"/>
        </w:rPr>
        <w:lastRenderedPageBreak/>
        <w:t>Zamawiający zaleca aby nie wprowadzać jakichkolwiek zmian w plikach po podpisaniu ich podpisem kwalifikowanym. Może to skutkować naruszeniem integralności plików co równoważne będzie z koniecznością odrzucenia oferty w postępowaniu.</w:t>
      </w:r>
    </w:p>
    <w:p w:rsidR="00C67519" w:rsidRPr="001E1343" w:rsidRDefault="00C67519" w:rsidP="00C67519">
      <w:pPr>
        <w:pStyle w:val="NormalnyWeb"/>
        <w:shd w:val="clear" w:color="auto" w:fill="FFFFFF" w:themeFill="background1"/>
        <w:spacing w:before="0" w:beforeAutospacing="0" w:after="0" w:afterAutospacing="0" w:line="276" w:lineRule="auto"/>
        <w:ind w:left="1418"/>
        <w:textAlignment w:val="baseline"/>
        <w:rPr>
          <w:rFonts w:ascii="Calibri" w:hAnsi="Calibri" w:cs="Calibri"/>
          <w:color w:val="000000" w:themeColor="text1"/>
        </w:rPr>
      </w:pPr>
    </w:p>
    <w:p w:rsidR="00C67519" w:rsidRPr="001E1343" w:rsidRDefault="00C67519" w:rsidP="00C144B4">
      <w:pPr>
        <w:pStyle w:val="Akapitzlist"/>
        <w:numPr>
          <w:ilvl w:val="0"/>
          <w:numId w:val="11"/>
        </w:numPr>
        <w:shd w:val="clear" w:color="auto" w:fill="FFFFFF" w:themeFill="background1"/>
        <w:spacing w:line="276" w:lineRule="auto"/>
        <w:rPr>
          <w:rFonts w:ascii="Calibri" w:hAnsi="Calibri" w:cs="Calibri"/>
          <w:bCs/>
          <w:color w:val="000000" w:themeColor="text1"/>
          <w:sz w:val="24"/>
          <w:szCs w:val="24"/>
        </w:rPr>
      </w:pPr>
      <w:r w:rsidRPr="001E1343">
        <w:rPr>
          <w:rFonts w:ascii="Calibri" w:hAnsi="Calibri" w:cs="Calibri"/>
          <w:b/>
          <w:bCs/>
          <w:color w:val="000000" w:themeColor="text1"/>
          <w:sz w:val="24"/>
          <w:szCs w:val="24"/>
        </w:rPr>
        <w:t>Wskazanie osób uprawnionych do komunikowania się z Wykonawcami</w:t>
      </w:r>
    </w:p>
    <w:p w:rsidR="00C67519" w:rsidRPr="001E1343" w:rsidRDefault="00C67519" w:rsidP="00C144B4">
      <w:pPr>
        <w:pStyle w:val="Akapitzlist"/>
        <w:numPr>
          <w:ilvl w:val="2"/>
          <w:numId w:val="36"/>
        </w:numPr>
        <w:shd w:val="clear" w:color="auto" w:fill="FFFFFF" w:themeFill="background1"/>
        <w:tabs>
          <w:tab w:val="clear" w:pos="2160"/>
          <w:tab w:val="num" w:pos="567"/>
        </w:tabs>
        <w:spacing w:before="160" w:line="276" w:lineRule="auto"/>
        <w:ind w:left="601" w:hanging="459"/>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Do kontaktu z Wykonawcami w sprawach dotyczących niniejszego postępowania Zamawiający wyznacza: Specjalistę ds. Zamówień Publicznych </w:t>
      </w:r>
      <w:r w:rsidRPr="008F4034">
        <w:rPr>
          <w:rFonts w:ascii="Calibri" w:hAnsi="Calibri" w:cs="Calibri"/>
          <w:bCs/>
          <w:color w:val="000000" w:themeColor="text1"/>
          <w:sz w:val="24"/>
          <w:szCs w:val="24"/>
        </w:rPr>
        <w:t>Piotra Matuszczyka</w:t>
      </w:r>
      <w:r w:rsidRPr="001E1343">
        <w:rPr>
          <w:rFonts w:ascii="Calibri" w:hAnsi="Calibri" w:cs="Calibri"/>
          <w:bCs/>
          <w:color w:val="000000" w:themeColor="text1"/>
          <w:sz w:val="24"/>
          <w:szCs w:val="24"/>
        </w:rPr>
        <w:t xml:space="preserve"> e-mail: </w:t>
      </w:r>
      <w:hyperlink r:id="rId23" w:history="1">
        <w:r w:rsidRPr="00E57350">
          <w:rPr>
            <w:rStyle w:val="Hipercze"/>
            <w:rFonts w:ascii="Calibri" w:hAnsi="Calibri" w:cs="Calibri"/>
            <w:sz w:val="24"/>
            <w:szCs w:val="24"/>
          </w:rPr>
          <w:t>p.matuszczyk@ujd.edu.pl</w:t>
        </w:r>
      </w:hyperlink>
      <w:r w:rsidRPr="001E1343">
        <w:rPr>
          <w:rFonts w:ascii="Calibri" w:hAnsi="Calibri" w:cs="Calibri"/>
          <w:color w:val="000000" w:themeColor="text1"/>
          <w:sz w:val="24"/>
          <w:szCs w:val="24"/>
        </w:rPr>
        <w:t xml:space="preserve"> </w:t>
      </w:r>
    </w:p>
    <w:p w:rsidR="00C67519" w:rsidRPr="001E1343" w:rsidRDefault="00C67519" w:rsidP="00C144B4">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bCs/>
          <w:color w:val="000000" w:themeColor="text1"/>
          <w:sz w:val="24"/>
          <w:szCs w:val="24"/>
        </w:rPr>
        <w:t>Opis sposobu przygotowania i złożenia oferty</w:t>
      </w:r>
    </w:p>
    <w:p w:rsidR="00C67519" w:rsidRPr="001E1343" w:rsidRDefault="00C67519" w:rsidP="00C144B4">
      <w:pPr>
        <w:pStyle w:val="Akapitzlist"/>
        <w:numPr>
          <w:ilvl w:val="2"/>
          <w:numId w:val="35"/>
        </w:numPr>
        <w:shd w:val="clear" w:color="auto" w:fill="FFFFFF" w:themeFill="background1"/>
        <w:tabs>
          <w:tab w:val="clear" w:pos="1800"/>
        </w:tabs>
        <w:spacing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Koszty związane z  przygotowaniem i złożeniem oferty, w tym koszty poniesione z tytułu nabycia kwalifikowanego podpisu elektronicznego ponosi Wykonawca.</w:t>
      </w:r>
    </w:p>
    <w:p w:rsidR="00C67519" w:rsidRPr="001E1343" w:rsidRDefault="00C67519" w:rsidP="00C144B4">
      <w:pPr>
        <w:pStyle w:val="Akapitzlist"/>
        <w:numPr>
          <w:ilvl w:val="2"/>
          <w:numId w:val="35"/>
        </w:numPr>
        <w:shd w:val="clear" w:color="auto" w:fill="FFFFFF" w:themeFill="background1"/>
        <w:tabs>
          <w:tab w:val="clear" w:pos="1800"/>
        </w:tabs>
        <w:spacing w:before="160" w:after="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Korzystanie z platformy zakupowej przez Wykonawców jest bezpłatne.</w:t>
      </w:r>
    </w:p>
    <w:p w:rsidR="00C67519" w:rsidRPr="001E1343" w:rsidRDefault="00C67519" w:rsidP="00C144B4">
      <w:pPr>
        <w:pStyle w:val="Akapitzlist"/>
        <w:numPr>
          <w:ilvl w:val="2"/>
          <w:numId w:val="35"/>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sporządzona w języku polskim.</w:t>
      </w:r>
    </w:p>
    <w:p w:rsidR="00C67519" w:rsidRPr="001E1343" w:rsidRDefault="00C67519" w:rsidP="00C144B4">
      <w:pPr>
        <w:pStyle w:val="Akapitzlist"/>
        <w:numPr>
          <w:ilvl w:val="2"/>
          <w:numId w:val="35"/>
        </w:numPr>
        <w:shd w:val="clear" w:color="auto" w:fill="FFFFFF" w:themeFill="background1"/>
        <w:tabs>
          <w:tab w:val="clear" w:pos="1800"/>
        </w:tabs>
        <w:spacing w:after="160" w:line="276" w:lineRule="auto"/>
        <w:ind w:left="567" w:hanging="425"/>
        <w:rPr>
          <w:rFonts w:ascii="Calibri" w:hAnsi="Calibri" w:cs="Calibri"/>
          <w:b/>
          <w:bCs/>
          <w:color w:val="000000" w:themeColor="text1"/>
          <w:sz w:val="24"/>
          <w:szCs w:val="24"/>
        </w:rPr>
      </w:pPr>
      <w:r w:rsidRPr="001E1343">
        <w:rPr>
          <w:rFonts w:ascii="Calibri" w:hAnsi="Calibri" w:cs="Calibri"/>
          <w:b/>
          <w:bCs/>
          <w:color w:val="000000" w:themeColor="text1"/>
          <w:sz w:val="24"/>
          <w:szCs w:val="24"/>
        </w:rPr>
        <w:t>Ofertę składa się pod rygorem nieważności w formie elektronicznej, tj. w postaci elektronicznej opatrzonej kwalifikowanym podpisem elektronicznym.</w:t>
      </w:r>
    </w:p>
    <w:p w:rsidR="00C67519" w:rsidRPr="001E1343" w:rsidRDefault="00C67519" w:rsidP="00C144B4">
      <w:pPr>
        <w:pStyle w:val="Akapitzlist"/>
        <w:numPr>
          <w:ilvl w:val="2"/>
          <w:numId w:val="35"/>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Oferta musi być podpisana przez osoby umocowane do reprezentacji wykonawcy w tym zakresie.</w:t>
      </w:r>
    </w:p>
    <w:p w:rsidR="00C67519" w:rsidRPr="001E1343" w:rsidRDefault="00C67519" w:rsidP="00C144B4">
      <w:pPr>
        <w:pStyle w:val="Akapitzlist"/>
        <w:numPr>
          <w:ilvl w:val="2"/>
          <w:numId w:val="35"/>
        </w:numPr>
        <w:shd w:val="clear" w:color="auto" w:fill="FFFFFF" w:themeFill="background1"/>
        <w:tabs>
          <w:tab w:val="clear" w:pos="1800"/>
        </w:tabs>
        <w:spacing w:after="160" w:line="276" w:lineRule="auto"/>
        <w:ind w:left="567" w:hanging="425"/>
        <w:rPr>
          <w:rFonts w:ascii="Calibri" w:hAnsi="Calibri" w:cs="Calibri"/>
          <w:bCs/>
          <w:color w:val="000000" w:themeColor="text1"/>
          <w:sz w:val="24"/>
          <w:szCs w:val="24"/>
        </w:rPr>
      </w:pPr>
      <w:r w:rsidRPr="001E1343">
        <w:rPr>
          <w:rFonts w:ascii="Calibri" w:hAnsi="Calibri" w:cs="Calibri"/>
          <w:bCs/>
          <w:color w:val="000000" w:themeColor="text1"/>
          <w:sz w:val="24"/>
          <w:szCs w:val="24"/>
        </w:rPr>
        <w:t xml:space="preserve">Ofertę składa się wyłącznie poprzez Platformę zakupową. </w:t>
      </w:r>
      <w:r w:rsidRPr="001E1343">
        <w:rPr>
          <w:rFonts w:ascii="Calibri" w:hAnsi="Calibri" w:cs="Calibri"/>
          <w:color w:val="000000" w:themeColor="text1"/>
          <w:sz w:val="24"/>
          <w:szCs w:val="24"/>
        </w:rPr>
        <w:t xml:space="preserve">Ofertę należy umieścić na platformie zakupowej pod adresem: </w:t>
      </w:r>
      <w:hyperlink r:id="rId24"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w</w:t>
      </w:r>
      <w:r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wierszu oznaczonym tytułem oraz znakiem sprawy niniejszego postępowania.</w:t>
      </w:r>
    </w:p>
    <w:p w:rsidR="00C67519" w:rsidRPr="001E1343" w:rsidRDefault="00C67519" w:rsidP="00C144B4">
      <w:pPr>
        <w:pStyle w:val="Akapitzlist"/>
        <w:numPr>
          <w:ilvl w:val="2"/>
          <w:numId w:val="35"/>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Wykonawca może złożyć tylko jedną ofertę.</w:t>
      </w:r>
    </w:p>
    <w:p w:rsidR="00C67519" w:rsidRPr="001E1343" w:rsidRDefault="00C67519" w:rsidP="00C144B4">
      <w:pPr>
        <w:pStyle w:val="Akapitzlist"/>
        <w:numPr>
          <w:ilvl w:val="2"/>
          <w:numId w:val="35"/>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color w:val="000000" w:themeColor="text1"/>
          <w:sz w:val="24"/>
          <w:szCs w:val="24"/>
        </w:rPr>
        <w:t xml:space="preserve">Treść oferty winna być zgodna z treścią SWZ. </w:t>
      </w:r>
    </w:p>
    <w:p w:rsidR="00C67519" w:rsidRPr="001E1343" w:rsidRDefault="00C67519" w:rsidP="00C144B4">
      <w:pPr>
        <w:pStyle w:val="Akapitzlist"/>
        <w:numPr>
          <w:ilvl w:val="2"/>
          <w:numId w:val="35"/>
        </w:numPr>
        <w:shd w:val="clear" w:color="auto" w:fill="FFFFFF" w:themeFill="background1"/>
        <w:tabs>
          <w:tab w:val="clear" w:pos="1800"/>
        </w:tabs>
        <w:spacing w:before="160" w:line="276" w:lineRule="auto"/>
        <w:ind w:left="567" w:hanging="425"/>
        <w:rPr>
          <w:rFonts w:ascii="Calibri" w:hAnsi="Calibri" w:cs="Calibri"/>
          <w:bCs/>
          <w:color w:val="000000" w:themeColor="text1"/>
          <w:sz w:val="24"/>
          <w:szCs w:val="24"/>
        </w:rPr>
      </w:pPr>
      <w:r w:rsidRPr="001E1343">
        <w:rPr>
          <w:rFonts w:ascii="Calibri" w:hAnsi="Calibri" w:cs="Calibri"/>
          <w:b/>
          <w:color w:val="000000" w:themeColor="text1"/>
          <w:sz w:val="24"/>
          <w:szCs w:val="24"/>
        </w:rPr>
        <w:t>Ofertę sporządza się zgodnie z treścią załącznika nr 1 do SWZ – Formularz oferty</w:t>
      </w:r>
      <w:r w:rsidR="008471E4">
        <w:rPr>
          <w:rFonts w:ascii="Calibri" w:hAnsi="Calibri" w:cs="Calibri"/>
          <w:b/>
          <w:color w:val="000000" w:themeColor="text1"/>
          <w:sz w:val="24"/>
          <w:szCs w:val="24"/>
        </w:rPr>
        <w:t xml:space="preserve"> oraz załącznika nr 1a – kalkulacja kosztów</w:t>
      </w:r>
      <w:r w:rsidRPr="001E1343">
        <w:rPr>
          <w:rFonts w:ascii="Calibri" w:hAnsi="Calibri" w:cs="Calibri"/>
          <w:color w:val="000000" w:themeColor="text1"/>
          <w:sz w:val="24"/>
          <w:szCs w:val="24"/>
        </w:rPr>
        <w:t xml:space="preserve">. </w:t>
      </w:r>
      <w:r w:rsidRPr="001E1343">
        <w:rPr>
          <w:rFonts w:ascii="Calibri" w:hAnsi="Calibri" w:cs="Calibri"/>
          <w:b/>
          <w:color w:val="000000" w:themeColor="text1"/>
          <w:sz w:val="24"/>
          <w:szCs w:val="24"/>
        </w:rPr>
        <w:t xml:space="preserve">Wykonawca zobowiązany jest złożyć wypełniony </w:t>
      </w:r>
      <w:r w:rsidR="008471E4" w:rsidRPr="001E1343">
        <w:rPr>
          <w:rFonts w:ascii="Calibri" w:hAnsi="Calibri" w:cs="Calibri"/>
          <w:b/>
          <w:color w:val="000000" w:themeColor="text1"/>
          <w:sz w:val="24"/>
          <w:szCs w:val="24"/>
        </w:rPr>
        <w:t xml:space="preserve">załącznik nr 1 </w:t>
      </w:r>
      <w:r w:rsidR="008471E4">
        <w:rPr>
          <w:rFonts w:ascii="Calibri" w:hAnsi="Calibri" w:cs="Calibri"/>
          <w:b/>
          <w:color w:val="000000" w:themeColor="text1"/>
          <w:sz w:val="24"/>
          <w:szCs w:val="24"/>
        </w:rPr>
        <w:t xml:space="preserve">i 1a </w:t>
      </w:r>
      <w:r w:rsidR="008471E4" w:rsidRPr="001E1343">
        <w:rPr>
          <w:rFonts w:ascii="Calibri" w:hAnsi="Calibri" w:cs="Calibri"/>
          <w:b/>
          <w:color w:val="000000" w:themeColor="text1"/>
          <w:sz w:val="24"/>
          <w:szCs w:val="24"/>
        </w:rPr>
        <w:t>do SWZ</w:t>
      </w:r>
      <w:r w:rsidRPr="001E1343">
        <w:rPr>
          <w:rFonts w:ascii="Calibri" w:hAnsi="Calibri" w:cs="Calibri"/>
          <w:b/>
          <w:color w:val="000000" w:themeColor="text1"/>
          <w:sz w:val="24"/>
          <w:szCs w:val="24"/>
        </w:rPr>
        <w:t xml:space="preserve">. </w:t>
      </w:r>
      <w:r w:rsidRPr="001E1343">
        <w:rPr>
          <w:rFonts w:ascii="Calibri" w:hAnsi="Calibri" w:cs="Calibri"/>
          <w:color w:val="000000" w:themeColor="text1"/>
          <w:sz w:val="24"/>
          <w:szCs w:val="24"/>
        </w:rPr>
        <w:t>W przypadku, gdy wykonawca nie korzysta z przygotowanego przez zamawiającego wzor</w:t>
      </w:r>
      <w:r w:rsidR="008471E4">
        <w:rPr>
          <w:rFonts w:ascii="Calibri" w:hAnsi="Calibri" w:cs="Calibri"/>
          <w:color w:val="000000" w:themeColor="text1"/>
          <w:sz w:val="24"/>
          <w:szCs w:val="24"/>
        </w:rPr>
        <w:t>ów</w:t>
      </w:r>
      <w:r w:rsidRPr="001E1343">
        <w:rPr>
          <w:rFonts w:ascii="Calibri" w:hAnsi="Calibri" w:cs="Calibri"/>
          <w:color w:val="000000" w:themeColor="text1"/>
          <w:sz w:val="24"/>
          <w:szCs w:val="24"/>
        </w:rPr>
        <w:t xml:space="preserve">, w treści oferty winien zamieścić wszystkie informacje wymagane w załączniku nr 1 </w:t>
      </w:r>
      <w:r w:rsidR="008471E4">
        <w:rPr>
          <w:rFonts w:ascii="Calibri" w:hAnsi="Calibri" w:cs="Calibri"/>
          <w:color w:val="000000" w:themeColor="text1"/>
          <w:sz w:val="24"/>
          <w:szCs w:val="24"/>
        </w:rPr>
        <w:t xml:space="preserve">i 1a </w:t>
      </w:r>
      <w:r w:rsidRPr="001E1343">
        <w:rPr>
          <w:rFonts w:ascii="Calibri" w:hAnsi="Calibri" w:cs="Calibri"/>
          <w:color w:val="000000" w:themeColor="text1"/>
          <w:sz w:val="24"/>
          <w:szCs w:val="24"/>
        </w:rPr>
        <w:t>do SWZ.</w:t>
      </w:r>
    </w:p>
    <w:p w:rsidR="00C67519" w:rsidRPr="004B1B8D" w:rsidRDefault="00C67519" w:rsidP="00C144B4">
      <w:pPr>
        <w:pStyle w:val="Akapitzlist"/>
        <w:numPr>
          <w:ilvl w:val="2"/>
          <w:numId w:val="35"/>
        </w:numPr>
        <w:shd w:val="clear" w:color="auto" w:fill="FFFFFF" w:themeFill="background1"/>
        <w:tabs>
          <w:tab w:val="clear" w:pos="1800"/>
        </w:tabs>
        <w:spacing w:before="160" w:after="160" w:line="276" w:lineRule="auto"/>
        <w:ind w:left="567" w:hanging="425"/>
        <w:rPr>
          <w:rFonts w:asciiTheme="minorHAnsi" w:hAnsiTheme="minorHAnsi" w:cs="Calibri"/>
          <w:bCs/>
          <w:color w:val="000000" w:themeColor="text1"/>
          <w:sz w:val="24"/>
          <w:szCs w:val="24"/>
        </w:rPr>
      </w:pPr>
      <w:r w:rsidRPr="004B1B8D">
        <w:rPr>
          <w:rFonts w:asciiTheme="minorHAnsi" w:hAnsiTheme="minorHAnsi" w:cs="Calibri"/>
          <w:b/>
          <w:color w:val="000000" w:themeColor="text1"/>
          <w:sz w:val="24"/>
          <w:szCs w:val="24"/>
        </w:rPr>
        <w:t xml:space="preserve">Wraz z ofertą należy złożyć wymagane w SWZ dokumenty (w postaci elektronicznej </w:t>
      </w:r>
      <w:r w:rsidRPr="004B1B8D">
        <w:rPr>
          <w:rFonts w:asciiTheme="minorHAnsi" w:hAnsiTheme="minorHAnsi" w:cs="Calibri"/>
          <w:b/>
          <w:bCs/>
          <w:color w:val="000000" w:themeColor="text1"/>
          <w:sz w:val="24"/>
          <w:szCs w:val="24"/>
        </w:rPr>
        <w:t>podpisane kwalifikowanym podpisem elektronicznym)</w:t>
      </w:r>
      <w:r w:rsidRPr="004B1B8D">
        <w:rPr>
          <w:rFonts w:asciiTheme="minorHAnsi" w:hAnsiTheme="minorHAnsi" w:cs="Calibri"/>
          <w:b/>
          <w:color w:val="000000" w:themeColor="text1"/>
          <w:sz w:val="24"/>
          <w:szCs w:val="24"/>
        </w:rPr>
        <w:t xml:space="preserve">, </w:t>
      </w:r>
      <w:proofErr w:type="spellStart"/>
      <w:r w:rsidRPr="004B1B8D">
        <w:rPr>
          <w:rFonts w:asciiTheme="minorHAnsi" w:hAnsiTheme="minorHAnsi" w:cs="Calibri"/>
          <w:b/>
          <w:color w:val="000000" w:themeColor="text1"/>
          <w:sz w:val="24"/>
          <w:szCs w:val="24"/>
        </w:rPr>
        <w:t>tj</w:t>
      </w:r>
      <w:proofErr w:type="spellEnd"/>
      <w:r w:rsidRPr="004B1B8D">
        <w:rPr>
          <w:rFonts w:asciiTheme="minorHAnsi" w:hAnsiTheme="minorHAnsi" w:cs="Calibri"/>
          <w:b/>
          <w:color w:val="000000" w:themeColor="text1"/>
          <w:sz w:val="24"/>
          <w:szCs w:val="24"/>
        </w:rPr>
        <w:t>:</w:t>
      </w:r>
    </w:p>
    <w:p w:rsidR="00C67519" w:rsidRPr="004B1B8D" w:rsidRDefault="00C67519" w:rsidP="00C144B4">
      <w:pPr>
        <w:pStyle w:val="Akapitzlist"/>
        <w:numPr>
          <w:ilvl w:val="1"/>
          <w:numId w:val="40"/>
        </w:numPr>
        <w:shd w:val="clear" w:color="auto" w:fill="FFFFFF" w:themeFill="background1"/>
        <w:spacing w:before="160" w:line="276" w:lineRule="auto"/>
        <w:ind w:left="993" w:hanging="567"/>
        <w:contextualSpacing/>
        <w:rPr>
          <w:rFonts w:asciiTheme="minorHAnsi" w:hAnsiTheme="minorHAnsi" w:cs="Calibri"/>
          <w:color w:val="000000" w:themeColor="text1"/>
          <w:sz w:val="24"/>
          <w:szCs w:val="24"/>
        </w:rPr>
      </w:pPr>
      <w:r w:rsidRPr="004B1B8D">
        <w:rPr>
          <w:rFonts w:asciiTheme="minorHAnsi" w:hAnsiTheme="minorHAnsi" w:cs="Calibri"/>
          <w:color w:val="000000" w:themeColor="text1"/>
          <w:sz w:val="24"/>
          <w:szCs w:val="24"/>
        </w:rPr>
        <w:t xml:space="preserve">Oświadczenie z art. 125 ust. 1 ustawy </w:t>
      </w:r>
      <w:proofErr w:type="spellStart"/>
      <w:r w:rsidRPr="004B1B8D">
        <w:rPr>
          <w:rFonts w:asciiTheme="minorHAnsi" w:hAnsiTheme="minorHAnsi" w:cs="Calibri"/>
          <w:color w:val="000000" w:themeColor="text1"/>
          <w:sz w:val="24"/>
          <w:szCs w:val="24"/>
        </w:rPr>
        <w:t>Pzp</w:t>
      </w:r>
      <w:proofErr w:type="spellEnd"/>
      <w:r w:rsidRPr="004B1B8D">
        <w:rPr>
          <w:rFonts w:asciiTheme="minorHAnsi" w:hAnsiTheme="minorHAnsi" w:cs="Calibri"/>
          <w:color w:val="000000" w:themeColor="text1"/>
          <w:sz w:val="24"/>
          <w:szCs w:val="24"/>
        </w:rPr>
        <w:t xml:space="preserve">, tj. </w:t>
      </w:r>
      <w:r w:rsidRPr="004B1B8D">
        <w:rPr>
          <w:rFonts w:asciiTheme="minorHAnsi" w:hAnsiTheme="minorHAnsi" w:cs="Calibri"/>
          <w:b/>
          <w:color w:val="000000" w:themeColor="text1"/>
          <w:sz w:val="24"/>
          <w:szCs w:val="24"/>
        </w:rPr>
        <w:t>JEDZ wraz z oświadczeniem w zakresie braku podstaw wykluczenia z artykułu 5k Rozporządzenia Rady (UE) nr 833/2014 z dnia 31 lipca 2014 r.</w:t>
      </w:r>
      <w:r w:rsidRPr="004B1B8D">
        <w:rPr>
          <w:rFonts w:asciiTheme="minorHAnsi" w:hAnsiTheme="minorHAnsi" w:cs="Calibri"/>
          <w:color w:val="000000" w:themeColor="text1"/>
          <w:sz w:val="24"/>
          <w:szCs w:val="24"/>
        </w:rPr>
        <w:t xml:space="preserve"> dotyczącego środków ograniczających w związku z działaniami Rosji destabilizującymi sytuację na Ukrainie w brzmieniu nadanym </w:t>
      </w:r>
      <w:r w:rsidRPr="004B1B8D">
        <w:rPr>
          <w:rFonts w:asciiTheme="minorHAnsi" w:hAnsiTheme="minorHAnsi" w:cs="Calibri"/>
          <w:color w:val="000000" w:themeColor="text1"/>
          <w:sz w:val="24"/>
          <w:szCs w:val="24"/>
        </w:rPr>
        <w:lastRenderedPageBreak/>
        <w:t>rozporządzeniem Rady (UE) 2022/576 z dnia 8 kwietnia 2022 roku</w:t>
      </w:r>
      <w:r w:rsidRPr="004B1B8D">
        <w:rPr>
          <w:rFonts w:asciiTheme="minorHAnsi" w:hAnsiTheme="minorHAnsi" w:cs="Calibri"/>
          <w:b/>
          <w:color w:val="000000" w:themeColor="text1"/>
          <w:sz w:val="24"/>
          <w:szCs w:val="24"/>
        </w:rPr>
        <w:t xml:space="preserve">, </w:t>
      </w:r>
      <w:r w:rsidRPr="004B1B8D">
        <w:rPr>
          <w:rFonts w:asciiTheme="minorHAnsi" w:hAnsiTheme="minorHAnsi" w:cs="Calibri"/>
          <w:color w:val="000000" w:themeColor="text1"/>
          <w:sz w:val="24"/>
          <w:szCs w:val="24"/>
        </w:rPr>
        <w:t>zgodnie z rozdziałem VII SWZ;</w:t>
      </w:r>
    </w:p>
    <w:p w:rsidR="00C67519" w:rsidRPr="004B1B8D" w:rsidRDefault="00C67519" w:rsidP="00C144B4">
      <w:pPr>
        <w:pStyle w:val="Akapitzlist"/>
        <w:numPr>
          <w:ilvl w:val="1"/>
          <w:numId w:val="40"/>
        </w:numPr>
        <w:shd w:val="clear" w:color="auto" w:fill="FFFFFF" w:themeFill="background1"/>
        <w:spacing w:before="160" w:line="276" w:lineRule="auto"/>
        <w:ind w:left="993" w:hanging="567"/>
        <w:contextualSpacing/>
        <w:rPr>
          <w:rFonts w:asciiTheme="minorHAnsi" w:hAnsiTheme="minorHAnsi" w:cs="Calibri"/>
          <w:color w:val="000000" w:themeColor="text1"/>
          <w:sz w:val="24"/>
          <w:szCs w:val="24"/>
        </w:rPr>
      </w:pPr>
      <w:r w:rsidRPr="004B1B8D">
        <w:rPr>
          <w:rFonts w:asciiTheme="minorHAnsi" w:hAnsiTheme="minorHAnsi" w:cs="Calibri"/>
          <w:b/>
          <w:color w:val="000000" w:themeColor="text1"/>
          <w:sz w:val="24"/>
          <w:szCs w:val="24"/>
        </w:rPr>
        <w:t xml:space="preserve"> Pełnomocnictwo – jeśli dotyczy</w:t>
      </w:r>
      <w:r w:rsidRPr="004B1B8D">
        <w:rPr>
          <w:rFonts w:asciiTheme="minorHAnsi" w:hAnsiTheme="minorHAnsi" w:cs="Calibri"/>
          <w:color w:val="000000" w:themeColor="text1"/>
          <w:sz w:val="24"/>
          <w:szCs w:val="24"/>
        </w:rPr>
        <w:t>, zgodnie rozdziałem VIII SWZ;</w:t>
      </w:r>
    </w:p>
    <w:p w:rsidR="00C67519" w:rsidRPr="004B1B8D" w:rsidRDefault="00C67519" w:rsidP="00C144B4">
      <w:pPr>
        <w:pStyle w:val="Akapitzlist"/>
        <w:numPr>
          <w:ilvl w:val="1"/>
          <w:numId w:val="40"/>
        </w:numPr>
        <w:shd w:val="clear" w:color="auto" w:fill="FFFFFF" w:themeFill="background1"/>
        <w:spacing w:before="160" w:line="276" w:lineRule="auto"/>
        <w:ind w:left="993" w:hanging="567"/>
        <w:contextualSpacing/>
        <w:rPr>
          <w:rFonts w:asciiTheme="minorHAnsi" w:hAnsiTheme="minorHAnsi" w:cs="Calibri"/>
          <w:color w:val="000000" w:themeColor="text1"/>
          <w:sz w:val="24"/>
          <w:szCs w:val="24"/>
        </w:rPr>
      </w:pPr>
      <w:r w:rsidRPr="004B1B8D">
        <w:rPr>
          <w:rFonts w:asciiTheme="minorHAnsi" w:hAnsiTheme="minorHAnsi" w:cs="Calibri"/>
          <w:b/>
          <w:color w:val="000000" w:themeColor="text1"/>
          <w:sz w:val="24"/>
          <w:szCs w:val="24"/>
        </w:rPr>
        <w:t>Uzasadnienie, że zastrzeżone informacje stanowią tajemnicę przedsiębiorstwa</w:t>
      </w:r>
      <w:r w:rsidRPr="004B1B8D">
        <w:rPr>
          <w:rFonts w:asciiTheme="minorHAnsi" w:hAnsiTheme="minorHAnsi" w:cs="Calibri"/>
          <w:color w:val="000000" w:themeColor="text1"/>
          <w:sz w:val="24"/>
          <w:szCs w:val="24"/>
        </w:rPr>
        <w:t xml:space="preserve"> w rozumieniu art. 11 ust. 4 ustawy o zwalczaniu nieuczciwej konkurencji (</w:t>
      </w:r>
      <w:proofErr w:type="spellStart"/>
      <w:r w:rsidR="00D02DA7">
        <w:rPr>
          <w:rFonts w:asciiTheme="minorHAnsi" w:hAnsiTheme="minorHAnsi" w:cs="Calibri"/>
          <w:color w:val="000000" w:themeColor="text1"/>
          <w:sz w:val="24"/>
          <w:szCs w:val="24"/>
        </w:rPr>
        <w:t>t.j</w:t>
      </w:r>
      <w:proofErr w:type="spellEnd"/>
      <w:r w:rsidR="00D02DA7">
        <w:rPr>
          <w:rFonts w:asciiTheme="minorHAnsi" w:hAnsiTheme="minorHAnsi" w:cs="Calibri"/>
          <w:color w:val="000000" w:themeColor="text1"/>
          <w:sz w:val="24"/>
          <w:szCs w:val="24"/>
        </w:rPr>
        <w:t>. Dz.U. z 2022 r. poz. 1233</w:t>
      </w:r>
      <w:r w:rsidRPr="004B1B8D">
        <w:rPr>
          <w:rFonts w:asciiTheme="minorHAnsi" w:hAnsiTheme="minorHAnsi" w:cs="Calibri"/>
          <w:color w:val="000000" w:themeColor="text1"/>
          <w:sz w:val="24"/>
          <w:szCs w:val="24"/>
        </w:rPr>
        <w:t>) – jeśli dotyczy;</w:t>
      </w:r>
    </w:p>
    <w:p w:rsidR="00C67519" w:rsidRPr="00FF48AF" w:rsidRDefault="00C67519" w:rsidP="00C144B4">
      <w:pPr>
        <w:pStyle w:val="Akapitzlist"/>
        <w:numPr>
          <w:ilvl w:val="1"/>
          <w:numId w:val="40"/>
        </w:numPr>
        <w:shd w:val="clear" w:color="auto" w:fill="FFFFFF" w:themeFill="background1"/>
        <w:spacing w:before="160" w:line="276" w:lineRule="auto"/>
        <w:ind w:left="993" w:hanging="567"/>
        <w:contextualSpacing/>
        <w:rPr>
          <w:rFonts w:asciiTheme="minorHAnsi" w:hAnsiTheme="minorHAnsi" w:cs="Calibri"/>
          <w:color w:val="000000" w:themeColor="text1"/>
          <w:sz w:val="24"/>
          <w:szCs w:val="24"/>
        </w:rPr>
      </w:pPr>
      <w:r w:rsidRPr="004B1B8D">
        <w:rPr>
          <w:rFonts w:asciiTheme="minorHAnsi" w:hAnsiTheme="minorHAnsi" w:cstheme="minorHAnsi"/>
          <w:b/>
          <w:color w:val="000000" w:themeColor="text1"/>
          <w:sz w:val="24"/>
          <w:szCs w:val="24"/>
        </w:rPr>
        <w:t xml:space="preserve">oświadczenie, wykonawców wspólnie ubiegających się o udzielenie zamówienia z artykuł 117 ustęp 4 ustawy </w:t>
      </w:r>
      <w:proofErr w:type="spellStart"/>
      <w:r w:rsidRPr="004B1B8D">
        <w:rPr>
          <w:rFonts w:asciiTheme="minorHAnsi" w:hAnsiTheme="minorHAnsi" w:cstheme="minorHAnsi"/>
          <w:b/>
          <w:color w:val="000000" w:themeColor="text1"/>
          <w:sz w:val="24"/>
          <w:szCs w:val="24"/>
        </w:rPr>
        <w:t>Pzp</w:t>
      </w:r>
      <w:proofErr w:type="spellEnd"/>
      <w:r w:rsidRPr="004B1B8D">
        <w:rPr>
          <w:rFonts w:asciiTheme="minorHAnsi" w:hAnsiTheme="minorHAnsi" w:cstheme="minorHAnsi"/>
          <w:color w:val="000000" w:themeColor="text1"/>
          <w:sz w:val="24"/>
          <w:szCs w:val="24"/>
        </w:rPr>
        <w:t xml:space="preserve">, stosownie do postanowień zawartych w rozdziale VI pkt 2. </w:t>
      </w:r>
      <w:r w:rsidRPr="004B1B8D">
        <w:rPr>
          <w:rFonts w:asciiTheme="minorHAnsi" w:eastAsia="Arial" w:hAnsiTheme="minorHAnsi" w:cstheme="minorHAnsi"/>
          <w:color w:val="000000" w:themeColor="text1"/>
          <w:sz w:val="24"/>
          <w:szCs w:val="24"/>
        </w:rPr>
        <w:t xml:space="preserve">SWZ - zgodnie z </w:t>
      </w:r>
      <w:r w:rsidRPr="004B1B8D">
        <w:rPr>
          <w:rFonts w:asciiTheme="minorHAnsi" w:hAnsiTheme="minorHAnsi" w:cstheme="minorHAnsi"/>
          <w:color w:val="000000" w:themeColor="text1"/>
          <w:sz w:val="24"/>
          <w:szCs w:val="24"/>
        </w:rPr>
        <w:t>załącznikiem nr 4 do Specyfikacji Warunków Zamówienia.</w:t>
      </w:r>
    </w:p>
    <w:p w:rsidR="00FF48AF" w:rsidRPr="004B1B8D" w:rsidRDefault="00FF48AF" w:rsidP="00C144B4">
      <w:pPr>
        <w:pStyle w:val="Akapitzlist"/>
        <w:numPr>
          <w:ilvl w:val="1"/>
          <w:numId w:val="40"/>
        </w:numPr>
        <w:shd w:val="clear" w:color="auto" w:fill="FFFFFF" w:themeFill="background1"/>
        <w:spacing w:before="160" w:line="276" w:lineRule="auto"/>
        <w:ind w:left="993" w:hanging="567"/>
        <w:contextualSpacing/>
        <w:rPr>
          <w:rFonts w:asciiTheme="minorHAnsi" w:hAnsiTheme="minorHAnsi" w:cs="Calibri"/>
          <w:color w:val="000000" w:themeColor="text1"/>
          <w:sz w:val="24"/>
          <w:szCs w:val="24"/>
        </w:rPr>
      </w:pPr>
      <w:r w:rsidRPr="006C3964">
        <w:rPr>
          <w:rFonts w:asciiTheme="minorHAnsi" w:hAnsiTheme="minorHAnsi" w:cstheme="minorHAnsi"/>
          <w:b/>
          <w:sz w:val="24"/>
          <w:szCs w:val="24"/>
        </w:rPr>
        <w:t>Zobowiązanie podmiotu udostępniającego zasoby</w:t>
      </w:r>
      <w:r>
        <w:rPr>
          <w:rFonts w:asciiTheme="minorHAnsi" w:hAnsiTheme="minorHAnsi" w:cstheme="minorHAnsi"/>
          <w:b/>
          <w:sz w:val="24"/>
          <w:szCs w:val="24"/>
        </w:rPr>
        <w:t xml:space="preserve"> </w:t>
      </w:r>
      <w:r w:rsidRPr="004B1B8D">
        <w:rPr>
          <w:rFonts w:asciiTheme="minorHAnsi" w:hAnsiTheme="minorHAnsi" w:cs="Calibri"/>
          <w:color w:val="000000" w:themeColor="text1"/>
          <w:sz w:val="24"/>
          <w:szCs w:val="24"/>
        </w:rPr>
        <w:t>– jeśli dotyczy</w:t>
      </w:r>
    </w:p>
    <w:p w:rsidR="00C67519" w:rsidRPr="004B1B8D"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Theme="minorHAnsi" w:hAnsiTheme="minorHAnsi" w:cs="Calibri"/>
          <w:color w:val="000000" w:themeColor="text1"/>
        </w:rPr>
      </w:pPr>
      <w:r w:rsidRPr="004B1B8D">
        <w:rPr>
          <w:rFonts w:asciiTheme="minorHAnsi" w:hAnsiTheme="minorHAnsi" w:cs="Calibri"/>
          <w:color w:val="000000" w:themeColor="text1"/>
        </w:rPr>
        <w:t xml:space="preserve">Po wypełnieniu formularza składania oferty i dołączenia  wszystkich wymaganych załączników (Wypełniony Formularz oferty – załącznik nr 1 </w:t>
      </w:r>
      <w:r w:rsidR="00FF48AF">
        <w:rPr>
          <w:rFonts w:asciiTheme="minorHAnsi" w:hAnsiTheme="minorHAnsi" w:cs="Calibri"/>
          <w:color w:val="000000" w:themeColor="text1"/>
        </w:rPr>
        <w:t>oraz załącznik nr 1a</w:t>
      </w:r>
      <w:r w:rsidRPr="004B1B8D">
        <w:rPr>
          <w:rFonts w:asciiTheme="minorHAnsi" w:hAnsiTheme="minorHAnsi" w:cs="Calibri"/>
          <w:color w:val="000000" w:themeColor="text1"/>
        </w:rPr>
        <w:t xml:space="preserve"> do SWZ wraz z wymaganymi dokumentami lub oświadczeniami)  należy kliknąć przycisk „Przejdź do podsumowania”.</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4B1B8D">
        <w:rPr>
          <w:rFonts w:asciiTheme="minorHAnsi" w:hAnsiTheme="minorHAnsi" w:cs="Calibri"/>
          <w:color w:val="000000" w:themeColor="text1"/>
        </w:rPr>
        <w:t xml:space="preserve">W procesie składania oferty za pośrednictwem </w:t>
      </w:r>
      <w:hyperlink r:id="rId25" w:history="1">
        <w:r w:rsidRPr="004B1B8D">
          <w:rPr>
            <w:rStyle w:val="Hipercze"/>
            <w:rFonts w:asciiTheme="minorHAnsi" w:hAnsiTheme="minorHAnsi" w:cs="Calibri"/>
            <w:color w:val="000000" w:themeColor="text1"/>
          </w:rPr>
          <w:t>platformazakupowa.pl</w:t>
        </w:r>
      </w:hyperlink>
      <w:r w:rsidRPr="004B1B8D">
        <w:rPr>
          <w:rFonts w:asciiTheme="minorHAnsi" w:hAnsiTheme="minorHAnsi" w:cs="Calibri"/>
          <w:color w:val="000000" w:themeColor="text1"/>
        </w:rPr>
        <w:t>, Wykonawca</w:t>
      </w:r>
      <w:r w:rsidRPr="001E1343">
        <w:rPr>
          <w:rFonts w:ascii="Calibri" w:hAnsi="Calibri" w:cs="Calibri"/>
          <w:color w:val="000000" w:themeColor="text1"/>
        </w:rPr>
        <w:t xml:space="preserve"> powinien złożyć podpis bezpośrednio na dokumentach przesłanych za pośrednictwem </w:t>
      </w:r>
      <w:hyperlink r:id="rId26"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Zalecamy stosowanie podpisu na każdym załączonym pliku osobno. </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Zgodnie z art. 18 ust. 3 ustawy </w:t>
      </w:r>
      <w:proofErr w:type="spellStart"/>
      <w:r w:rsidRPr="001E1343">
        <w:rPr>
          <w:rFonts w:ascii="Calibri" w:hAnsi="Calibri" w:cs="Calibri"/>
          <w:color w:val="000000" w:themeColor="text1"/>
        </w:rPr>
        <w:t>Pzp</w:t>
      </w:r>
      <w:proofErr w:type="spellEnd"/>
      <w:r w:rsidRPr="001E1343">
        <w:rPr>
          <w:rFonts w:ascii="Calibri" w:hAnsi="Calibri" w:cs="Calibri"/>
          <w:color w:val="000000" w:themeColor="text1"/>
        </w:rPr>
        <w:t xml:space="preserve">, nie ujawnia się informacji stanowiących tajemnicę przedsiębiorstwa, w rozumieniu przepisów ustawy z dnia 16 kwietnia 1993 roku o zwalczaniu nieuczciwej konkurencji, jeżeli wykonawca, nie później niż w terminie składania ofert, w sposób niebudzący wątpliwości zastrzegł, że nie mogą być one udostępniane i wykazał, załączając stosowne wyjaśnienia, iż zastrzeżone informacje stanowią tajemnicę przedsiębiorstwa. Na platformie w formularzu składania oferty znajduje się miejsce wyznaczone do dołączenia części oferty stanowiącej tajemnicę przedsiębiorstwa. Wykonawca nie może zastrzec informacji, o których mowa w art. 222 ust. 5 pkt 2 ustawy </w:t>
      </w:r>
      <w:proofErr w:type="spellStart"/>
      <w:r w:rsidRPr="001E1343">
        <w:rPr>
          <w:rFonts w:ascii="Calibri" w:hAnsi="Calibri" w:cs="Calibri"/>
          <w:color w:val="000000" w:themeColor="text1"/>
        </w:rPr>
        <w:t>Pzp</w:t>
      </w:r>
      <w:proofErr w:type="spellEnd"/>
      <w:r w:rsidRPr="001E1343">
        <w:rPr>
          <w:rFonts w:ascii="Calibri" w:hAnsi="Calibri" w:cs="Calibri"/>
          <w:color w:val="000000" w:themeColor="text1"/>
        </w:rPr>
        <w:t xml:space="preserve">. </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Aby zakończyć składanie ofert należy kliknąć przycisk „Złóż ofertę”. Nastę</w:t>
      </w:r>
      <w:r>
        <w:rPr>
          <w:rFonts w:ascii="Calibri" w:hAnsi="Calibri" w:cs="Calibri"/>
          <w:color w:val="000000" w:themeColor="text1"/>
        </w:rPr>
        <w:t xml:space="preserve">pnie system zaszyfruje ofertę </w:t>
      </w:r>
      <w:r w:rsidRPr="001E1343">
        <w:rPr>
          <w:rFonts w:ascii="Calibri" w:hAnsi="Calibri" w:cs="Calibri"/>
          <w:color w:val="000000" w:themeColor="text1"/>
        </w:rPr>
        <w:t>Wykonawcy, tak by była niedostępna dla Zamawiającego do terminu otwarcia ofert.</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Wykonawca, za pośrednictwem </w:t>
      </w:r>
      <w:hyperlink r:id="rId27" w:history="1">
        <w:r w:rsidRPr="001E1343">
          <w:rPr>
            <w:rStyle w:val="Hipercze"/>
            <w:rFonts w:ascii="Calibri" w:hAnsi="Calibri" w:cs="Calibri"/>
            <w:color w:val="000000" w:themeColor="text1"/>
          </w:rPr>
          <w:t>platformazakupowa.pl</w:t>
        </w:r>
      </w:hyperlink>
      <w:r w:rsidRPr="001E1343">
        <w:rPr>
          <w:rFonts w:ascii="Calibri" w:hAnsi="Calibri" w:cs="Calibri"/>
          <w:color w:val="000000" w:themeColor="text1"/>
        </w:rPr>
        <w:t xml:space="preserve"> może przed upływem terminu do składania ofert zmienić lub wycofać ofertę. </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Szczegółowa instrukcja dla Wykonawców dotycząca złożenia, zmiany i wycofania oferty znajduje się na stronie internetowej pod adresem:  </w:t>
      </w:r>
      <w:hyperlink r:id="rId28" w:history="1">
        <w:r w:rsidRPr="001E1343">
          <w:rPr>
            <w:rStyle w:val="Hipercze"/>
            <w:rFonts w:ascii="Calibri" w:hAnsi="Calibri" w:cs="Calibri"/>
            <w:color w:val="000000" w:themeColor="text1"/>
          </w:rPr>
          <w:t>https://platformazakupowa.pl/strona/45-instrukcje</w:t>
        </w:r>
      </w:hyperlink>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bCs/>
          <w:color w:val="000000" w:themeColor="text1"/>
        </w:rPr>
        <w:t xml:space="preserve">Zamawiający nie ponosi odpowiedzialności za złożenie oferty w sposób niezgodny z Instrukcją korzystania z </w:t>
      </w:r>
      <w:hyperlink r:id="rId29" w:history="1">
        <w:r w:rsidRPr="001E1343">
          <w:rPr>
            <w:rStyle w:val="Hipercze"/>
            <w:rFonts w:ascii="Calibri" w:hAnsi="Calibri" w:cs="Calibri"/>
            <w:bCs/>
            <w:color w:val="000000" w:themeColor="text1"/>
          </w:rPr>
          <w:t>platformazakupowa.pl</w:t>
        </w:r>
      </w:hyperlink>
      <w:r w:rsidRPr="001E1343">
        <w:rPr>
          <w:rFonts w:ascii="Calibri" w:hAnsi="Calibri" w:cs="Calibri"/>
          <w:color w:val="000000" w:themeColor="text1"/>
        </w:rPr>
        <w:t xml:space="preserve">, w szczególności za sytuację, gdy </w:t>
      </w:r>
      <w:r w:rsidRPr="001E1343">
        <w:rPr>
          <w:rFonts w:ascii="Calibri" w:hAnsi="Calibri" w:cs="Calibri"/>
          <w:color w:val="000000" w:themeColor="text1"/>
        </w:rPr>
        <w:lastRenderedPageBreak/>
        <w:t>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C67519" w:rsidRPr="001E1343" w:rsidRDefault="00C67519" w:rsidP="00C144B4">
      <w:pPr>
        <w:pStyle w:val="NormalnyWeb"/>
        <w:numPr>
          <w:ilvl w:val="0"/>
          <w:numId w:val="40"/>
        </w:numPr>
        <w:shd w:val="clear" w:color="auto" w:fill="FFFFFF" w:themeFill="background1"/>
        <w:tabs>
          <w:tab w:val="left" w:pos="1418"/>
        </w:tabs>
        <w:spacing w:before="160" w:beforeAutospacing="0" w:after="0" w:afterAutospacing="0" w:line="276" w:lineRule="auto"/>
        <w:textAlignment w:val="baseline"/>
        <w:rPr>
          <w:rFonts w:ascii="Calibri" w:hAnsi="Calibri" w:cs="Calibri"/>
          <w:color w:val="000000" w:themeColor="text1"/>
        </w:rPr>
      </w:pPr>
      <w:r w:rsidRPr="001E1343">
        <w:rPr>
          <w:rFonts w:ascii="Calibri" w:hAnsi="Calibri" w:cs="Calibri"/>
          <w:color w:val="000000" w:themeColor="text1"/>
        </w:rPr>
        <w:t xml:space="preserve">W przypadku pytań technicznych związanych z funkcjonowaniem platformy należy kontaktować się z Centrum Wsparcia Klienta Platformy: nr tel. (22) 101 02 02, adres e-mail: </w:t>
      </w:r>
      <w:hyperlink r:id="rId30" w:history="1">
        <w:r w:rsidRPr="001E1343">
          <w:rPr>
            <w:rStyle w:val="Hipercze"/>
            <w:rFonts w:ascii="Calibri" w:hAnsi="Calibri" w:cs="Calibri"/>
            <w:color w:val="000000" w:themeColor="text1"/>
          </w:rPr>
          <w:t>cwk@platformazakupowa.pl</w:t>
        </w:r>
      </w:hyperlink>
      <w:r w:rsidRPr="001E1343">
        <w:rPr>
          <w:rFonts w:ascii="Calibri" w:hAnsi="Calibri" w:cs="Calibri"/>
          <w:color w:val="000000" w:themeColor="text1"/>
        </w:rPr>
        <w:t xml:space="preserve"> </w:t>
      </w:r>
    </w:p>
    <w:p w:rsidR="00C67519" w:rsidRPr="001E1343" w:rsidRDefault="00C67519" w:rsidP="00C144B4">
      <w:pPr>
        <w:numPr>
          <w:ilvl w:val="0"/>
          <w:numId w:val="11"/>
        </w:numPr>
        <w:shd w:val="clear" w:color="auto" w:fill="FFFFFF" w:themeFill="background1"/>
        <w:spacing w:before="160" w:line="276" w:lineRule="auto"/>
        <w:ind w:left="426" w:hanging="426"/>
        <w:rPr>
          <w:rFonts w:cs="Calibri"/>
          <w:b/>
          <w:color w:val="000000" w:themeColor="text1"/>
          <w:sz w:val="24"/>
          <w:szCs w:val="24"/>
        </w:rPr>
      </w:pPr>
      <w:r w:rsidRPr="001E1343">
        <w:rPr>
          <w:rFonts w:cs="Calibri"/>
          <w:b/>
          <w:color w:val="000000" w:themeColor="text1"/>
          <w:sz w:val="24"/>
          <w:szCs w:val="24"/>
        </w:rPr>
        <w:t>Wymagania dotyczące wadium</w:t>
      </w:r>
    </w:p>
    <w:p w:rsidR="00C67519" w:rsidRPr="001E1343" w:rsidRDefault="00C67519" w:rsidP="00C144B4">
      <w:pPr>
        <w:numPr>
          <w:ilvl w:val="0"/>
          <w:numId w:val="10"/>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nie wymaga zabezpieczenia oferty wadium. </w:t>
      </w:r>
    </w:p>
    <w:p w:rsidR="00C67519" w:rsidRPr="001E1343" w:rsidRDefault="00C67519" w:rsidP="00C144B4">
      <w:pPr>
        <w:numPr>
          <w:ilvl w:val="0"/>
          <w:numId w:val="11"/>
        </w:numPr>
        <w:shd w:val="clear" w:color="auto" w:fill="FFFFFF" w:themeFill="background1"/>
        <w:spacing w:line="276" w:lineRule="auto"/>
        <w:ind w:left="426" w:hanging="426"/>
        <w:rPr>
          <w:rFonts w:cs="Calibri"/>
          <w:b/>
          <w:bCs/>
          <w:color w:val="000000" w:themeColor="text1"/>
          <w:sz w:val="24"/>
          <w:szCs w:val="24"/>
        </w:rPr>
      </w:pPr>
      <w:r w:rsidRPr="001E1343">
        <w:rPr>
          <w:rFonts w:cs="Calibri"/>
          <w:b/>
          <w:bCs/>
          <w:color w:val="000000" w:themeColor="text1"/>
          <w:sz w:val="24"/>
          <w:szCs w:val="24"/>
        </w:rPr>
        <w:t>Opis sposobu obliczania ceny</w:t>
      </w:r>
    </w:p>
    <w:p w:rsidR="00ED6366" w:rsidRPr="00966AF6" w:rsidRDefault="00ED6366" w:rsidP="00966AF6">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bCs/>
          <w:sz w:val="24"/>
          <w:szCs w:val="24"/>
        </w:rPr>
        <w:t>Wykonawca uwzględniając wszystkie wymogi opisane w niniejszej SWZ, zobowiązany jest ująć w cenie wszelkie koszty niezbędne dla prawidłowego i pełnego wykonania przedmiotu zamówienia oraz uwzględnić wszystkie opłaty i podatki, a także ewentualne upusty i rabaty zastosowane przez Wykonawcę.</w:t>
      </w:r>
    </w:p>
    <w:p w:rsidR="00ED6366" w:rsidRDefault="00ED6366" w:rsidP="00C144B4">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bCs/>
          <w:sz w:val="24"/>
          <w:szCs w:val="24"/>
        </w:rPr>
        <w:t xml:space="preserve">Podana w ofercie cena brutto musi uwzględniać wszystkie wymagania Zamawiającego określone w niniejszej SWZ, obejmować wszystkie koszty jakie Wykonawca poniesie z tytułu należytego, zgodnego z umową wykonania przedmiotu zamówienia. </w:t>
      </w:r>
    </w:p>
    <w:p w:rsidR="00A86BAC" w:rsidRPr="00DE7AF6" w:rsidRDefault="00A86BAC" w:rsidP="00A86BAC">
      <w:pPr>
        <w:pStyle w:val="Akapitzlist"/>
        <w:numPr>
          <w:ilvl w:val="1"/>
          <w:numId w:val="11"/>
        </w:numPr>
        <w:spacing w:line="276" w:lineRule="auto"/>
        <w:ind w:left="426" w:hanging="426"/>
        <w:rPr>
          <w:rFonts w:asciiTheme="minorHAnsi" w:hAnsiTheme="minorHAnsi" w:cstheme="minorHAnsi"/>
          <w:bCs/>
          <w:sz w:val="24"/>
          <w:szCs w:val="24"/>
        </w:rPr>
      </w:pPr>
      <w:r>
        <w:rPr>
          <w:rFonts w:asciiTheme="minorHAnsi" w:hAnsiTheme="minorHAnsi" w:cstheme="minorHAnsi"/>
          <w:bCs/>
          <w:sz w:val="24"/>
          <w:szCs w:val="24"/>
        </w:rPr>
        <w:t xml:space="preserve">W związku z wymaganiami określonymi przez Zamawiającego w części III pkt 5 SWZ, zgodnie z którym </w:t>
      </w:r>
      <w:r w:rsidRPr="00A86BAC">
        <w:rPr>
          <w:rFonts w:asciiTheme="minorHAnsi" w:hAnsiTheme="minorHAnsi" w:cs="Calibri"/>
          <w:sz w:val="24"/>
          <w:szCs w:val="24"/>
        </w:rPr>
        <w:t>Zamawiający wymaga zatrudnienia przez wykonawcę lub podwykonawcę na podstawie stosunku pracy osób wykonujących wszelkie czynności w zakresie sprzątania oraz pełniące funkcje koordynatora tj. na podstawie umowy o pracę w rozumieniu ustawy z dnia 26 czerwc</w:t>
      </w:r>
      <w:r>
        <w:rPr>
          <w:rFonts w:asciiTheme="minorHAnsi" w:hAnsiTheme="minorHAnsi" w:cs="Calibri"/>
          <w:sz w:val="24"/>
          <w:szCs w:val="24"/>
        </w:rPr>
        <w:t xml:space="preserve">a 1974 r. Kodeks pracy, a realizacja przedmiotu </w:t>
      </w:r>
      <w:r w:rsidRPr="00DE7AF6">
        <w:rPr>
          <w:rFonts w:asciiTheme="minorHAnsi" w:hAnsiTheme="minorHAnsi" w:cs="Calibri"/>
          <w:sz w:val="24"/>
          <w:szCs w:val="24"/>
        </w:rPr>
        <w:t xml:space="preserve">zamówienia </w:t>
      </w:r>
      <w:r w:rsidR="00DE7AF6" w:rsidRPr="00DE7AF6">
        <w:rPr>
          <w:rFonts w:asciiTheme="minorHAnsi" w:hAnsiTheme="minorHAnsi" w:cs="Calibri"/>
          <w:sz w:val="24"/>
          <w:szCs w:val="24"/>
        </w:rPr>
        <w:t>rozpocznie się w dniu 01.09.2025</w:t>
      </w:r>
      <w:r w:rsidRPr="00DE7AF6">
        <w:rPr>
          <w:rFonts w:asciiTheme="minorHAnsi" w:hAnsiTheme="minorHAnsi" w:cs="Calibri"/>
          <w:sz w:val="24"/>
          <w:szCs w:val="24"/>
        </w:rPr>
        <w:t xml:space="preserve"> r., Wykonawca zobowiązany jest uwzględnić w cenie oferty </w:t>
      </w:r>
      <w:r w:rsidR="00FA0B7B" w:rsidRPr="00DE7AF6">
        <w:rPr>
          <w:rFonts w:asciiTheme="minorHAnsi" w:hAnsiTheme="minorHAnsi" w:cs="Calibri"/>
          <w:sz w:val="24"/>
          <w:szCs w:val="24"/>
        </w:rPr>
        <w:t xml:space="preserve">koszt zatrudnienia osób wykonujących wszelkie czynności w zakresie sprzątania oraz pełniące funkcje koordynatora, wynikający z Rozporządzenia Rady </w:t>
      </w:r>
      <w:r w:rsidR="00715DC2" w:rsidRPr="00DE7AF6">
        <w:rPr>
          <w:rFonts w:asciiTheme="minorHAnsi" w:hAnsiTheme="minorHAnsi" w:cs="Calibri"/>
          <w:sz w:val="24"/>
          <w:szCs w:val="24"/>
        </w:rPr>
        <w:t xml:space="preserve">Ministrów </w:t>
      </w:r>
      <w:r w:rsidR="00DE7AF6" w:rsidRPr="00DE7AF6">
        <w:rPr>
          <w:rFonts w:asciiTheme="minorHAnsi" w:hAnsiTheme="minorHAnsi" w:cs="Calibri"/>
          <w:sz w:val="24"/>
          <w:szCs w:val="24"/>
        </w:rPr>
        <w:t>z dnia 12</w:t>
      </w:r>
      <w:r w:rsidR="00715DC2" w:rsidRPr="00DE7AF6">
        <w:rPr>
          <w:rFonts w:asciiTheme="minorHAnsi" w:hAnsiTheme="minorHAnsi" w:cs="Calibri"/>
          <w:sz w:val="24"/>
          <w:szCs w:val="24"/>
        </w:rPr>
        <w:t xml:space="preserve"> września </w:t>
      </w:r>
      <w:r w:rsidR="00DE7AF6" w:rsidRPr="00DE7AF6">
        <w:rPr>
          <w:rFonts w:asciiTheme="minorHAnsi" w:hAnsiTheme="minorHAnsi" w:cs="Calibri"/>
          <w:sz w:val="24"/>
          <w:szCs w:val="24"/>
        </w:rPr>
        <w:t>2024</w:t>
      </w:r>
      <w:r w:rsidR="00FA0B7B" w:rsidRPr="00DE7AF6">
        <w:rPr>
          <w:rFonts w:asciiTheme="minorHAnsi" w:hAnsiTheme="minorHAnsi" w:cs="Calibri"/>
          <w:sz w:val="24"/>
          <w:szCs w:val="24"/>
        </w:rPr>
        <w:t xml:space="preserve"> r. w sprawie wysokości minimalnego wynagrodzenia za pracę oraz wysokości min</w:t>
      </w:r>
      <w:r w:rsidR="00DE7AF6">
        <w:rPr>
          <w:rFonts w:asciiTheme="minorHAnsi" w:hAnsiTheme="minorHAnsi" w:cs="Calibri"/>
          <w:sz w:val="24"/>
          <w:szCs w:val="24"/>
        </w:rPr>
        <w:t>imalnej stawki godzinowej w 2025</w:t>
      </w:r>
      <w:r w:rsidR="00FA0B7B" w:rsidRPr="00DE7AF6">
        <w:rPr>
          <w:rFonts w:asciiTheme="minorHAnsi" w:hAnsiTheme="minorHAnsi" w:cs="Calibri"/>
          <w:sz w:val="24"/>
          <w:szCs w:val="24"/>
        </w:rPr>
        <w:t xml:space="preserve"> r. </w:t>
      </w:r>
    </w:p>
    <w:p w:rsidR="00966AF6" w:rsidRDefault="00966AF6" w:rsidP="00C144B4">
      <w:pPr>
        <w:pStyle w:val="Akapitzlist"/>
        <w:numPr>
          <w:ilvl w:val="1"/>
          <w:numId w:val="11"/>
        </w:numPr>
        <w:spacing w:line="276" w:lineRule="auto"/>
        <w:ind w:left="426" w:hanging="426"/>
        <w:rPr>
          <w:rFonts w:asciiTheme="minorHAnsi" w:hAnsiTheme="minorHAnsi" w:cstheme="minorHAnsi"/>
          <w:bCs/>
          <w:sz w:val="24"/>
          <w:szCs w:val="24"/>
        </w:rPr>
      </w:pPr>
      <w:r w:rsidRPr="00DE7AF6">
        <w:rPr>
          <w:rFonts w:asciiTheme="minorHAnsi" w:hAnsiTheme="minorHAnsi" w:cstheme="minorHAnsi"/>
          <w:bCs/>
          <w:sz w:val="24"/>
          <w:szCs w:val="24"/>
        </w:rPr>
        <w:t>W celu wyliczenia ceny jednostkowej nett</w:t>
      </w:r>
      <w:r w:rsidR="00A4448C" w:rsidRPr="00DE7AF6">
        <w:rPr>
          <w:rFonts w:asciiTheme="minorHAnsi" w:hAnsiTheme="minorHAnsi" w:cstheme="minorHAnsi"/>
          <w:bCs/>
          <w:sz w:val="24"/>
          <w:szCs w:val="24"/>
        </w:rPr>
        <w:t xml:space="preserve">o (ryczałt za jeden miesiąc) w </w:t>
      </w:r>
      <w:r w:rsidR="00192AF3" w:rsidRPr="00DE7AF6">
        <w:rPr>
          <w:rFonts w:asciiTheme="minorHAnsi" w:hAnsiTheme="minorHAnsi" w:cstheme="minorHAnsi"/>
          <w:bCs/>
          <w:sz w:val="24"/>
          <w:szCs w:val="24"/>
        </w:rPr>
        <w:t xml:space="preserve">ramach </w:t>
      </w:r>
      <w:r w:rsidR="00A4448C" w:rsidRPr="00DE7AF6">
        <w:rPr>
          <w:rFonts w:asciiTheme="minorHAnsi" w:hAnsiTheme="minorHAnsi" w:cstheme="minorHAnsi"/>
          <w:bCs/>
          <w:sz w:val="24"/>
          <w:szCs w:val="24"/>
        </w:rPr>
        <w:t>danego zadania</w:t>
      </w:r>
      <w:r w:rsidRPr="00DE7AF6">
        <w:rPr>
          <w:rFonts w:asciiTheme="minorHAnsi" w:hAnsiTheme="minorHAnsi" w:cstheme="minorHAnsi"/>
          <w:bCs/>
          <w:sz w:val="24"/>
          <w:szCs w:val="24"/>
        </w:rPr>
        <w:t xml:space="preserve"> (części zamówienia</w:t>
      </w:r>
      <w:r>
        <w:rPr>
          <w:rFonts w:asciiTheme="minorHAnsi" w:hAnsiTheme="minorHAnsi" w:cstheme="minorHAnsi"/>
          <w:bCs/>
          <w:sz w:val="24"/>
          <w:szCs w:val="24"/>
        </w:rPr>
        <w:t>)</w:t>
      </w:r>
      <w:r w:rsidR="004562C0">
        <w:rPr>
          <w:rFonts w:asciiTheme="minorHAnsi" w:hAnsiTheme="minorHAnsi" w:cstheme="minorHAnsi"/>
          <w:bCs/>
          <w:sz w:val="24"/>
          <w:szCs w:val="24"/>
        </w:rPr>
        <w:t>, wykonawca zobowiązany jest zastosować kalkulację opisaną w załączniku nr 1a do SWZ. Kwota wyliczona w pozycji 6 załącznika nr 1a winna być wpisana w kolumnie „Cena jednostkowa netto”</w:t>
      </w:r>
      <w:r w:rsidR="00A4448C">
        <w:rPr>
          <w:rFonts w:asciiTheme="minorHAnsi" w:hAnsiTheme="minorHAnsi" w:cstheme="minorHAnsi"/>
          <w:bCs/>
          <w:sz w:val="24"/>
          <w:szCs w:val="24"/>
        </w:rPr>
        <w:t xml:space="preserve"> w załączniku nr 1 do SWZ. </w:t>
      </w:r>
      <w:r w:rsidR="004562C0">
        <w:rPr>
          <w:rFonts w:asciiTheme="minorHAnsi" w:hAnsiTheme="minorHAnsi" w:cstheme="minorHAnsi"/>
          <w:bCs/>
          <w:sz w:val="24"/>
          <w:szCs w:val="24"/>
        </w:rPr>
        <w:t xml:space="preserve"> </w:t>
      </w:r>
    </w:p>
    <w:p w:rsidR="00ED6366" w:rsidRPr="00ED6366" w:rsidRDefault="00ED6366" w:rsidP="00C144B4">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sz w:val="24"/>
          <w:szCs w:val="24"/>
        </w:rPr>
        <w:t>Cena winna być wyrażona w złotych polskich. W złotych polskich będą również prowadzone rozliczenia pomiędzy Zamawiającym a Wykonawcą.</w:t>
      </w:r>
    </w:p>
    <w:p w:rsidR="00ED6366" w:rsidRPr="00ED6366" w:rsidRDefault="00ED6366" w:rsidP="00C144B4">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sz w:val="24"/>
          <w:szCs w:val="24"/>
        </w:rPr>
        <w:t>Cena winna być podana z dokładnością do dwóch miejsc po przecinku. Cenę oferty należy zaokrąglić się do pełnych groszy, przy czym końcówki poniżej 0,5 gr pomija się, a końcówki 0,5 grosza i wyższe zaokrągla się do 1 grosza.</w:t>
      </w:r>
    </w:p>
    <w:p w:rsidR="00ED6366" w:rsidRDefault="00ED6366" w:rsidP="00C144B4">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bCs/>
          <w:sz w:val="24"/>
          <w:szCs w:val="24"/>
        </w:rPr>
        <w:t>Cena zawarta w ofercie musi być określona jednoznacznie oraz być ceną ostateczną i stałą, niepodlegającą waloryzacji.</w:t>
      </w:r>
    </w:p>
    <w:p w:rsidR="00ED6366" w:rsidRPr="00ED6366" w:rsidRDefault="00ED6366" w:rsidP="00C144B4">
      <w:pPr>
        <w:pStyle w:val="Akapitzlist"/>
        <w:numPr>
          <w:ilvl w:val="1"/>
          <w:numId w:val="11"/>
        </w:numPr>
        <w:spacing w:line="276" w:lineRule="auto"/>
        <w:ind w:left="426" w:hanging="426"/>
        <w:rPr>
          <w:rFonts w:asciiTheme="minorHAnsi" w:hAnsiTheme="minorHAnsi" w:cstheme="minorHAnsi"/>
          <w:bCs/>
          <w:sz w:val="24"/>
          <w:szCs w:val="24"/>
        </w:rPr>
      </w:pPr>
      <w:r w:rsidRPr="00ED6366">
        <w:rPr>
          <w:rFonts w:asciiTheme="minorHAnsi" w:hAnsiTheme="minorHAnsi" w:cstheme="minorHAnsi"/>
          <w:bCs/>
          <w:sz w:val="24"/>
          <w:szCs w:val="24"/>
        </w:rPr>
        <w:lastRenderedPageBreak/>
        <w:t>Zamawiający nie dopuszcza rozliczeń w walucie obcej.</w:t>
      </w:r>
    </w:p>
    <w:p w:rsidR="00C67519" w:rsidRPr="004E1F51" w:rsidRDefault="00ED6366" w:rsidP="00C144B4">
      <w:pPr>
        <w:pStyle w:val="Tekstpodstawowy"/>
        <w:numPr>
          <w:ilvl w:val="1"/>
          <w:numId w:val="11"/>
        </w:numPr>
        <w:tabs>
          <w:tab w:val="left" w:pos="426"/>
        </w:tabs>
        <w:spacing w:line="276" w:lineRule="auto"/>
        <w:ind w:left="426" w:hanging="426"/>
        <w:rPr>
          <w:rFonts w:asciiTheme="minorHAnsi" w:hAnsiTheme="minorHAnsi" w:cstheme="minorHAnsi"/>
          <w:color w:val="000000" w:themeColor="text1"/>
          <w:szCs w:val="24"/>
        </w:rPr>
      </w:pPr>
      <w:r w:rsidRPr="00DE7AF6">
        <w:rPr>
          <w:rFonts w:asciiTheme="minorHAnsi" w:hAnsiTheme="minorHAnsi" w:cstheme="minorHAnsi"/>
          <w:szCs w:val="24"/>
        </w:rPr>
        <w:t>Jeżeli w postępowaniu złożono ofertę, której wybór prowadziłby do powstania u zamawiającego obowiązku podatkowego z</w:t>
      </w:r>
      <w:r w:rsidRPr="006C3964">
        <w:rPr>
          <w:rFonts w:asciiTheme="minorHAnsi" w:hAnsiTheme="minorHAnsi" w:cstheme="minorHAnsi"/>
          <w:szCs w:val="24"/>
        </w:rPr>
        <w:t>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6C3964">
        <w:rPr>
          <w:rFonts w:asciiTheme="minorHAnsi" w:hAnsiTheme="minorHAnsi" w:cstheme="minorHAnsi"/>
          <w:bCs/>
          <w:szCs w:val="24"/>
        </w:rPr>
        <w:t xml:space="preserve"> </w:t>
      </w:r>
      <w:r w:rsidRPr="006C3964">
        <w:rPr>
          <w:rFonts w:asciiTheme="minorHAnsi" w:hAnsiTheme="minorHAnsi" w:cstheme="minorHAnsi"/>
          <w:szCs w:val="24"/>
        </w:rPr>
        <w:t>W przypadku, gdy wybór oferty Wykonawcy będzie prowadził do powstania u zamawiającego obowiązku podatkowego zgodnie z przepisami o podatku od towarów i usług, Wykonawca w formularzu oferty nie wpisuje stawki, wysokości podatku VAT (cena nie uwzględnia podatku VAT), a jedynie informację, iż obowiązek podatkowy spoczywa na Zamawiającym.</w:t>
      </w:r>
    </w:p>
    <w:p w:rsidR="00C67519" w:rsidRPr="001E1343" w:rsidRDefault="00C67519" w:rsidP="00C67519">
      <w:pPr>
        <w:shd w:val="clear" w:color="auto" w:fill="FFFFFF" w:themeFill="background1"/>
        <w:spacing w:line="276" w:lineRule="auto"/>
        <w:ind w:left="360"/>
        <w:rPr>
          <w:rFonts w:cs="Calibri"/>
          <w:bCs/>
          <w:color w:val="000000" w:themeColor="text1"/>
          <w:sz w:val="24"/>
          <w:szCs w:val="24"/>
        </w:rPr>
      </w:pPr>
    </w:p>
    <w:p w:rsidR="00C67519" w:rsidRPr="001E1343" w:rsidRDefault="00C67519" w:rsidP="00C144B4">
      <w:pPr>
        <w:numPr>
          <w:ilvl w:val="0"/>
          <w:numId w:val="11"/>
        </w:numPr>
        <w:shd w:val="clear" w:color="auto" w:fill="FFFFFF" w:themeFill="background1"/>
        <w:spacing w:line="276" w:lineRule="auto"/>
        <w:ind w:hanging="1080"/>
        <w:rPr>
          <w:rFonts w:cs="Calibri"/>
          <w:b/>
          <w:color w:val="000000" w:themeColor="text1"/>
          <w:sz w:val="24"/>
          <w:szCs w:val="24"/>
        </w:rPr>
      </w:pPr>
      <w:r w:rsidRPr="001E1343">
        <w:rPr>
          <w:rFonts w:cs="Calibri"/>
          <w:b/>
          <w:color w:val="000000" w:themeColor="text1"/>
          <w:sz w:val="24"/>
          <w:szCs w:val="24"/>
        </w:rPr>
        <w:t>Miejsce i termin składania ofert</w:t>
      </w:r>
    </w:p>
    <w:p w:rsidR="00C67519" w:rsidRPr="001E1343" w:rsidRDefault="00C67519" w:rsidP="00C144B4">
      <w:pPr>
        <w:numPr>
          <w:ilvl w:val="0"/>
          <w:numId w:val="20"/>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Ofertę (sporządzoną na załączniku nr 1 do SWZ</w:t>
      </w:r>
      <w:r>
        <w:rPr>
          <w:rFonts w:cs="Calibri"/>
          <w:color w:val="000000" w:themeColor="text1"/>
          <w:sz w:val="24"/>
          <w:szCs w:val="24"/>
        </w:rPr>
        <w:t>)</w:t>
      </w:r>
      <w:r w:rsidRPr="001E1343">
        <w:rPr>
          <w:rFonts w:cs="Calibri"/>
          <w:color w:val="000000" w:themeColor="text1"/>
          <w:sz w:val="24"/>
          <w:szCs w:val="24"/>
        </w:rPr>
        <w:t xml:space="preserve"> wraz z wymaganymi dokumentami lub oświadczeniami należy umieścić na platformie zakupowej pod adresem </w:t>
      </w:r>
      <w:hyperlink r:id="rId31"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 w wierszu oznaczonym tytułem oraz znakiem sprawy niniejszego postępowania.</w:t>
      </w:r>
    </w:p>
    <w:p w:rsidR="00C67519" w:rsidRPr="001E1343" w:rsidRDefault="00C67519" w:rsidP="00C144B4">
      <w:pPr>
        <w:numPr>
          <w:ilvl w:val="0"/>
          <w:numId w:val="20"/>
        </w:numPr>
        <w:shd w:val="clear" w:color="auto" w:fill="FFFFFF" w:themeFill="background1"/>
        <w:spacing w:line="276" w:lineRule="auto"/>
        <w:rPr>
          <w:rFonts w:cs="Calibri"/>
          <w:iCs/>
          <w:color w:val="000000" w:themeColor="text1"/>
          <w:sz w:val="24"/>
          <w:szCs w:val="24"/>
        </w:rPr>
      </w:pPr>
      <w:r w:rsidRPr="001E1343">
        <w:rPr>
          <w:rFonts w:cs="Calibri"/>
          <w:b/>
          <w:color w:val="000000" w:themeColor="text1"/>
          <w:sz w:val="24"/>
          <w:szCs w:val="24"/>
        </w:rPr>
        <w:t>Termin składania ofert</w:t>
      </w:r>
      <w:r w:rsidRPr="001E1343">
        <w:rPr>
          <w:rFonts w:cs="Calibri"/>
          <w:color w:val="000000" w:themeColor="text1"/>
          <w:sz w:val="24"/>
          <w:szCs w:val="24"/>
        </w:rPr>
        <w:t xml:space="preserve"> upływa </w:t>
      </w:r>
      <w:r w:rsidRPr="001E1343">
        <w:rPr>
          <w:rFonts w:cs="Calibri"/>
          <w:b/>
          <w:color w:val="000000" w:themeColor="text1"/>
          <w:sz w:val="24"/>
          <w:szCs w:val="24"/>
        </w:rPr>
        <w:t>dnia</w:t>
      </w:r>
      <w:r w:rsidRPr="001E1343">
        <w:rPr>
          <w:rFonts w:cs="Calibri"/>
          <w:b/>
          <w:bCs/>
          <w:color w:val="000000" w:themeColor="text1"/>
          <w:sz w:val="24"/>
          <w:szCs w:val="24"/>
        </w:rPr>
        <w:t xml:space="preserve"> </w:t>
      </w:r>
      <w:r w:rsidR="00437B98">
        <w:rPr>
          <w:rFonts w:cs="Calibri"/>
          <w:b/>
          <w:bCs/>
          <w:color w:val="000000" w:themeColor="text1"/>
          <w:sz w:val="24"/>
          <w:szCs w:val="24"/>
        </w:rPr>
        <w:t>25</w:t>
      </w:r>
      <w:r w:rsidR="00DE7AF6">
        <w:rPr>
          <w:rFonts w:cs="Calibri"/>
          <w:b/>
          <w:bCs/>
          <w:color w:val="000000" w:themeColor="text1"/>
          <w:sz w:val="24"/>
          <w:szCs w:val="24"/>
        </w:rPr>
        <w:t>.04</w:t>
      </w:r>
      <w:r w:rsidRPr="001E1343">
        <w:rPr>
          <w:rFonts w:cs="Calibri"/>
          <w:b/>
          <w:bCs/>
          <w:color w:val="000000" w:themeColor="text1"/>
          <w:sz w:val="24"/>
          <w:szCs w:val="24"/>
        </w:rPr>
        <w:t>.</w:t>
      </w:r>
      <w:r>
        <w:rPr>
          <w:rFonts w:cs="Calibri"/>
          <w:b/>
          <w:bCs/>
          <w:color w:val="000000" w:themeColor="text1"/>
          <w:sz w:val="24"/>
          <w:szCs w:val="24"/>
        </w:rPr>
        <w:t>202</w:t>
      </w:r>
      <w:r w:rsidR="00DE7AF6">
        <w:rPr>
          <w:rFonts w:cs="Calibri"/>
          <w:b/>
          <w:bCs/>
          <w:color w:val="000000" w:themeColor="text1"/>
          <w:sz w:val="24"/>
          <w:szCs w:val="24"/>
        </w:rPr>
        <w:t>5</w:t>
      </w:r>
      <w:r w:rsidRPr="001E1343">
        <w:rPr>
          <w:rFonts w:cs="Calibri"/>
          <w:b/>
          <w:bCs/>
          <w:color w:val="000000" w:themeColor="text1"/>
          <w:sz w:val="24"/>
          <w:szCs w:val="24"/>
        </w:rPr>
        <w:t xml:space="preserve"> r. </w:t>
      </w:r>
      <w:r w:rsidR="00DE7AF6">
        <w:rPr>
          <w:rFonts w:cs="Calibri"/>
          <w:b/>
          <w:color w:val="000000" w:themeColor="text1"/>
          <w:sz w:val="24"/>
          <w:szCs w:val="24"/>
        </w:rPr>
        <w:t>o godz. 08</w:t>
      </w:r>
      <w:r w:rsidRPr="001E1343">
        <w:rPr>
          <w:rFonts w:cs="Calibri"/>
          <w:b/>
          <w:color w:val="000000" w:themeColor="text1"/>
          <w:sz w:val="24"/>
          <w:szCs w:val="24"/>
        </w:rPr>
        <w:t>:00</w:t>
      </w:r>
      <w:r w:rsidRPr="001E1343">
        <w:rPr>
          <w:rFonts w:cs="Calibri"/>
          <w:color w:val="000000" w:themeColor="text1"/>
          <w:sz w:val="24"/>
          <w:szCs w:val="24"/>
        </w:rPr>
        <w:t xml:space="preserve">. </w:t>
      </w:r>
    </w:p>
    <w:p w:rsidR="00C67519" w:rsidRPr="001E1343" w:rsidRDefault="00C67519" w:rsidP="00C144B4">
      <w:pPr>
        <w:numPr>
          <w:ilvl w:val="0"/>
          <w:numId w:val="20"/>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 datę złożenia oferty przyjmuje się datę przekazania jej w systemie (platformie) w drugim kroku składania oferty poprzez kliknięcie przycisku „Złóż ofertę” i wyświetlenie się komunikatu, ze oferta została zaszyfrowana i złożona.</w:t>
      </w:r>
    </w:p>
    <w:p w:rsidR="00C67519" w:rsidRPr="001E1343" w:rsidRDefault="00C67519" w:rsidP="00C144B4">
      <w:pPr>
        <w:pStyle w:val="Akapitzlist"/>
        <w:numPr>
          <w:ilvl w:val="0"/>
          <w:numId w:val="11"/>
        </w:numPr>
        <w:shd w:val="clear" w:color="auto" w:fill="FFFFFF" w:themeFill="background1"/>
        <w:spacing w:line="276" w:lineRule="auto"/>
        <w:rPr>
          <w:rFonts w:ascii="Calibri" w:hAnsi="Calibri" w:cs="Calibri"/>
          <w:b/>
          <w:color w:val="000000" w:themeColor="text1"/>
          <w:sz w:val="24"/>
          <w:szCs w:val="24"/>
        </w:rPr>
      </w:pPr>
      <w:r w:rsidRPr="001E1343">
        <w:rPr>
          <w:rFonts w:ascii="Calibri" w:hAnsi="Calibri" w:cs="Calibri"/>
          <w:b/>
          <w:color w:val="000000" w:themeColor="text1"/>
          <w:sz w:val="24"/>
          <w:szCs w:val="24"/>
        </w:rPr>
        <w:t>Otwarcie ofert</w:t>
      </w:r>
    </w:p>
    <w:p w:rsidR="00C67519" w:rsidRPr="001E1343" w:rsidRDefault="00C67519" w:rsidP="00C144B4">
      <w:pPr>
        <w:pStyle w:val="Akapitzlist"/>
        <w:numPr>
          <w:ilvl w:val="2"/>
          <w:numId w:val="37"/>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b/>
          <w:iCs/>
          <w:color w:val="000000" w:themeColor="text1"/>
          <w:sz w:val="24"/>
          <w:szCs w:val="24"/>
        </w:rPr>
        <w:t xml:space="preserve">Otwarcie ofert nastąpi w dniu </w:t>
      </w:r>
      <w:r w:rsidR="00437B98">
        <w:rPr>
          <w:rFonts w:ascii="Calibri" w:hAnsi="Calibri" w:cs="Calibri"/>
          <w:b/>
          <w:iCs/>
          <w:color w:val="000000" w:themeColor="text1"/>
          <w:sz w:val="24"/>
          <w:szCs w:val="24"/>
        </w:rPr>
        <w:t>25</w:t>
      </w:r>
      <w:r w:rsidR="00DE7AF6">
        <w:rPr>
          <w:rFonts w:ascii="Calibri" w:hAnsi="Calibri" w:cs="Calibri"/>
          <w:b/>
          <w:iCs/>
          <w:color w:val="000000" w:themeColor="text1"/>
          <w:sz w:val="24"/>
          <w:szCs w:val="24"/>
        </w:rPr>
        <w:t>.04.2025</w:t>
      </w:r>
      <w:r>
        <w:rPr>
          <w:rFonts w:ascii="Calibri" w:hAnsi="Calibri" w:cs="Calibri"/>
          <w:b/>
          <w:iCs/>
          <w:color w:val="000000" w:themeColor="text1"/>
          <w:sz w:val="24"/>
          <w:szCs w:val="24"/>
        </w:rPr>
        <w:t xml:space="preserve"> r.</w:t>
      </w:r>
      <w:r w:rsidRPr="001E1343">
        <w:rPr>
          <w:rFonts w:ascii="Calibri" w:hAnsi="Calibri" w:cs="Calibri"/>
          <w:b/>
          <w:iCs/>
          <w:color w:val="000000" w:themeColor="text1"/>
          <w:sz w:val="24"/>
          <w:szCs w:val="24"/>
        </w:rPr>
        <w:t xml:space="preserve"> </w:t>
      </w:r>
      <w:r w:rsidR="00DE7AF6">
        <w:rPr>
          <w:rFonts w:ascii="Calibri" w:hAnsi="Calibri" w:cs="Calibri"/>
          <w:b/>
          <w:iCs/>
          <w:color w:val="000000" w:themeColor="text1"/>
          <w:sz w:val="24"/>
          <w:szCs w:val="24"/>
        </w:rPr>
        <w:t xml:space="preserve"> o godzinie 08</w:t>
      </w:r>
      <w:r>
        <w:rPr>
          <w:rFonts w:ascii="Calibri" w:hAnsi="Calibri" w:cs="Calibri"/>
          <w:b/>
          <w:iCs/>
          <w:color w:val="000000" w:themeColor="text1"/>
          <w:sz w:val="24"/>
          <w:szCs w:val="24"/>
        </w:rPr>
        <w:t xml:space="preserve">:30 </w:t>
      </w:r>
      <w:r w:rsidRPr="001E1343">
        <w:rPr>
          <w:rFonts w:ascii="Calibri" w:hAnsi="Calibri" w:cs="Calibri"/>
          <w:iCs/>
          <w:color w:val="000000" w:themeColor="text1"/>
          <w:sz w:val="24"/>
          <w:szCs w:val="24"/>
        </w:rPr>
        <w:t>za pośrednictwem Platformy zakupowej.</w:t>
      </w:r>
    </w:p>
    <w:p w:rsidR="00C67519" w:rsidRPr="001E1343" w:rsidRDefault="00C67519" w:rsidP="00C144B4">
      <w:pPr>
        <w:pStyle w:val="Akapitzlist"/>
        <w:numPr>
          <w:ilvl w:val="2"/>
          <w:numId w:val="37"/>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W przypadku awarii systemu teleinformatycznego, która spowoduje brak możliwości otwarcia ofert w terminie określonym przez Zamawiającego, otwarcie ofert nastąpi niezwłocznie po usunięciu awarii. </w:t>
      </w:r>
    </w:p>
    <w:p w:rsidR="00C67519" w:rsidRPr="001E1343" w:rsidRDefault="00C67519" w:rsidP="00C144B4">
      <w:pPr>
        <w:pStyle w:val="Akapitzlist"/>
        <w:numPr>
          <w:ilvl w:val="2"/>
          <w:numId w:val="37"/>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iCs/>
          <w:color w:val="000000" w:themeColor="text1"/>
          <w:sz w:val="24"/>
          <w:szCs w:val="24"/>
        </w:rPr>
        <w:t xml:space="preserve">Zamawiający poinformuje o zmianie terminu otwarcia ofert na stronie internetowej prowadzonego postępowania </w:t>
      </w:r>
      <w:hyperlink r:id="rId32"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t>
      </w:r>
    </w:p>
    <w:p w:rsidR="00C67519" w:rsidRPr="001E1343" w:rsidRDefault="00C67519" w:rsidP="00C144B4">
      <w:pPr>
        <w:pStyle w:val="Akapitzlist"/>
        <w:numPr>
          <w:ilvl w:val="2"/>
          <w:numId w:val="37"/>
        </w:numPr>
        <w:shd w:val="clear" w:color="auto" w:fill="FFFFFF" w:themeFill="background1"/>
        <w:tabs>
          <w:tab w:val="clear" w:pos="1800"/>
          <w:tab w:val="num" w:pos="284"/>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Najpóźniej przed otwarciem ofert, Zamawiający udostępni na stronie internetowej prowadzonego postępowania informację o kwocie, jaką zamierza przeznaczyć na sfinansowanie zamówienia.</w:t>
      </w:r>
    </w:p>
    <w:p w:rsidR="00C67519" w:rsidRPr="001E1343" w:rsidRDefault="00C67519" w:rsidP="00C144B4">
      <w:pPr>
        <w:pStyle w:val="Akapitzlist"/>
        <w:numPr>
          <w:ilvl w:val="2"/>
          <w:numId w:val="37"/>
        </w:numPr>
        <w:shd w:val="clear" w:color="auto" w:fill="FFFFFF" w:themeFill="background1"/>
        <w:tabs>
          <w:tab w:val="clear" w:pos="1800"/>
          <w:tab w:val="num" w:pos="284"/>
        </w:tabs>
        <w:spacing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lastRenderedPageBreak/>
        <w:t>Niezwłocznie po otwarciu ofert Zamawiający udostępni na stronie internetowej prowadzonego postępowania informacje o:</w:t>
      </w:r>
    </w:p>
    <w:p w:rsidR="00C67519" w:rsidRPr="001E1343" w:rsidRDefault="00C67519" w:rsidP="00C144B4">
      <w:pPr>
        <w:pStyle w:val="Akapitzlist"/>
        <w:numPr>
          <w:ilvl w:val="3"/>
          <w:numId w:val="36"/>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Nazwach</w:t>
      </w:r>
      <w:r w:rsidRPr="001E1343">
        <w:rPr>
          <w:rFonts w:ascii="Calibri" w:hAnsi="Calibri" w:cs="Calibri"/>
          <w:color w:val="000000" w:themeColor="text1"/>
          <w:sz w:val="24"/>
          <w:szCs w:val="24"/>
        </w:rPr>
        <w:t xml:space="preserve"> albo imionach i nazwiskach oraz siedzibach lub miejscach prowadzonej działalności gospodarczej albo miejscach zamieszkania wykonawców, których oferty zostały otwarte;</w:t>
      </w:r>
    </w:p>
    <w:p w:rsidR="00C67519" w:rsidRPr="001E1343" w:rsidRDefault="00C67519" w:rsidP="00C144B4">
      <w:pPr>
        <w:pStyle w:val="Akapitzlist"/>
        <w:numPr>
          <w:ilvl w:val="3"/>
          <w:numId w:val="36"/>
        </w:numPr>
        <w:shd w:val="clear" w:color="auto" w:fill="FFFFFF" w:themeFill="background1"/>
        <w:spacing w:line="276" w:lineRule="auto"/>
        <w:ind w:left="709" w:hanging="425"/>
        <w:rPr>
          <w:rFonts w:ascii="Calibri" w:hAnsi="Calibri" w:cs="Calibri"/>
          <w:iCs/>
          <w:color w:val="000000" w:themeColor="text1"/>
          <w:sz w:val="24"/>
          <w:szCs w:val="24"/>
        </w:rPr>
      </w:pPr>
      <w:r w:rsidRPr="001E1343">
        <w:rPr>
          <w:rFonts w:ascii="Calibri" w:hAnsi="Calibri" w:cs="Calibri"/>
          <w:iCs/>
          <w:color w:val="000000" w:themeColor="text1"/>
          <w:sz w:val="24"/>
          <w:szCs w:val="24"/>
        </w:rPr>
        <w:t>Cenach lub kosztach zawartych w ofertach.</w:t>
      </w:r>
    </w:p>
    <w:p w:rsidR="00C67519" w:rsidRPr="001E1343" w:rsidRDefault="00C67519" w:rsidP="00C144B4">
      <w:pPr>
        <w:pStyle w:val="Akapitzlist"/>
        <w:numPr>
          <w:ilvl w:val="2"/>
          <w:numId w:val="37"/>
        </w:numPr>
        <w:shd w:val="clear" w:color="auto" w:fill="FFFFFF" w:themeFill="background1"/>
        <w:tabs>
          <w:tab w:val="clear" w:pos="1800"/>
        </w:tabs>
        <w:spacing w:before="160" w:line="276" w:lineRule="auto"/>
        <w:ind w:left="284" w:hanging="426"/>
        <w:rPr>
          <w:rFonts w:ascii="Calibri" w:hAnsi="Calibri" w:cs="Calibri"/>
          <w:iCs/>
          <w:color w:val="000000" w:themeColor="text1"/>
          <w:sz w:val="24"/>
          <w:szCs w:val="24"/>
        </w:rPr>
      </w:pPr>
      <w:r w:rsidRPr="001E1343">
        <w:rPr>
          <w:rFonts w:ascii="Calibri" w:hAnsi="Calibri" w:cs="Calibri"/>
          <w:color w:val="000000" w:themeColor="text1"/>
          <w:sz w:val="24"/>
          <w:szCs w:val="24"/>
        </w:rPr>
        <w:t xml:space="preserve">Informacja, o której mowa w ustępie 5 zostanie opublikowana na stronie internetowej prowadzonego postepowania </w:t>
      </w:r>
      <w:hyperlink r:id="rId33" w:history="1">
        <w:r w:rsidRPr="001E1343">
          <w:rPr>
            <w:rStyle w:val="Hipercze"/>
            <w:rFonts w:ascii="Calibri" w:hAnsi="Calibri" w:cs="Calibri"/>
            <w:color w:val="000000" w:themeColor="text1"/>
            <w:sz w:val="24"/>
            <w:szCs w:val="24"/>
          </w:rPr>
          <w:t>https://platformazakupowa.pl/pn/ajd_czest/proceedings</w:t>
        </w:r>
      </w:hyperlink>
      <w:r w:rsidRPr="001E1343">
        <w:rPr>
          <w:rFonts w:ascii="Calibri" w:hAnsi="Calibri" w:cs="Calibri"/>
          <w:color w:val="000000" w:themeColor="text1"/>
          <w:sz w:val="24"/>
          <w:szCs w:val="24"/>
        </w:rPr>
        <w:t xml:space="preserve"> - w wierszu oznaczonym tytułem oraz znakiem sprawy niniejszego postępowania, w sekcji „Komunikaty”.</w:t>
      </w:r>
    </w:p>
    <w:p w:rsidR="00C67519" w:rsidRPr="001E1343" w:rsidRDefault="00C67519" w:rsidP="00C144B4">
      <w:pPr>
        <w:numPr>
          <w:ilvl w:val="0"/>
          <w:numId w:val="11"/>
        </w:numPr>
        <w:shd w:val="clear" w:color="auto" w:fill="FFFFFF" w:themeFill="background1"/>
        <w:spacing w:before="160" w:line="276" w:lineRule="auto"/>
        <w:rPr>
          <w:rFonts w:cs="Calibri"/>
          <w:b/>
          <w:color w:val="000000" w:themeColor="text1"/>
          <w:sz w:val="24"/>
          <w:szCs w:val="24"/>
        </w:rPr>
      </w:pPr>
      <w:r w:rsidRPr="001E1343">
        <w:rPr>
          <w:rFonts w:cs="Calibri"/>
          <w:b/>
          <w:color w:val="000000" w:themeColor="text1"/>
          <w:sz w:val="24"/>
          <w:szCs w:val="24"/>
        </w:rPr>
        <w:t>Termin związania ofertą</w:t>
      </w:r>
    </w:p>
    <w:p w:rsidR="00C67519" w:rsidRPr="001E1343" w:rsidRDefault="00C67519" w:rsidP="00C67519">
      <w:pPr>
        <w:numPr>
          <w:ilvl w:val="0"/>
          <w:numId w:val="2"/>
        </w:numPr>
        <w:shd w:val="clear" w:color="auto" w:fill="FFFFFF" w:themeFill="background1"/>
        <w:spacing w:line="276" w:lineRule="auto"/>
        <w:ind w:hanging="502"/>
        <w:rPr>
          <w:rFonts w:cs="Calibri"/>
          <w:color w:val="000000" w:themeColor="text1"/>
          <w:sz w:val="24"/>
          <w:szCs w:val="24"/>
        </w:rPr>
      </w:pPr>
      <w:r w:rsidRPr="001E1343">
        <w:rPr>
          <w:rFonts w:cs="Calibri"/>
          <w:color w:val="000000" w:themeColor="text1"/>
          <w:sz w:val="24"/>
          <w:szCs w:val="24"/>
        </w:rPr>
        <w:t>Wykonawcy będą związani złożonymi ofertami do</w:t>
      </w:r>
      <w:r w:rsidRPr="001E1343">
        <w:rPr>
          <w:rFonts w:cs="Calibri"/>
          <w:b/>
          <w:color w:val="000000" w:themeColor="text1"/>
          <w:sz w:val="24"/>
          <w:szCs w:val="24"/>
        </w:rPr>
        <w:t xml:space="preserve"> </w:t>
      </w:r>
      <w:r w:rsidR="00437B98">
        <w:rPr>
          <w:rFonts w:cs="Calibri"/>
          <w:b/>
          <w:color w:val="000000" w:themeColor="text1"/>
          <w:sz w:val="24"/>
          <w:szCs w:val="24"/>
        </w:rPr>
        <w:t>23</w:t>
      </w:r>
      <w:r w:rsidR="00DE7AF6">
        <w:rPr>
          <w:rFonts w:cs="Calibri"/>
          <w:b/>
          <w:color w:val="000000" w:themeColor="text1"/>
          <w:sz w:val="24"/>
          <w:szCs w:val="24"/>
        </w:rPr>
        <w:t>.07</w:t>
      </w:r>
      <w:r>
        <w:rPr>
          <w:rFonts w:cs="Calibri"/>
          <w:b/>
          <w:color w:val="000000" w:themeColor="text1"/>
          <w:sz w:val="24"/>
          <w:szCs w:val="24"/>
        </w:rPr>
        <w:t>.</w:t>
      </w:r>
      <w:r w:rsidRPr="001E1343">
        <w:rPr>
          <w:rFonts w:cs="Calibri"/>
          <w:b/>
          <w:color w:val="000000" w:themeColor="text1"/>
          <w:sz w:val="24"/>
          <w:szCs w:val="24"/>
        </w:rPr>
        <w:t>202</w:t>
      </w:r>
      <w:r w:rsidR="00DE7AF6">
        <w:rPr>
          <w:rFonts w:cs="Calibri"/>
          <w:b/>
          <w:color w:val="000000" w:themeColor="text1"/>
          <w:sz w:val="24"/>
          <w:szCs w:val="24"/>
        </w:rPr>
        <w:t>5</w:t>
      </w:r>
      <w:r w:rsidRPr="001E1343">
        <w:rPr>
          <w:rFonts w:cs="Calibri"/>
          <w:b/>
          <w:color w:val="000000" w:themeColor="text1"/>
          <w:sz w:val="24"/>
          <w:szCs w:val="24"/>
        </w:rPr>
        <w:t xml:space="preserve"> r.</w:t>
      </w:r>
    </w:p>
    <w:p w:rsidR="00C67519" w:rsidRPr="001E1343" w:rsidRDefault="00C67519" w:rsidP="00C67519">
      <w:pPr>
        <w:numPr>
          <w:ilvl w:val="0"/>
          <w:numId w:val="2"/>
        </w:numPr>
        <w:shd w:val="clear" w:color="auto" w:fill="FFFFFF" w:themeFill="background1"/>
        <w:spacing w:line="276" w:lineRule="auto"/>
        <w:ind w:hanging="502"/>
        <w:rPr>
          <w:rFonts w:cs="Calibri"/>
          <w:bCs/>
          <w:color w:val="000000" w:themeColor="text1"/>
          <w:sz w:val="24"/>
          <w:szCs w:val="24"/>
        </w:rPr>
      </w:pPr>
      <w:r w:rsidRPr="001E1343">
        <w:rPr>
          <w:rFonts w:cs="Calibri"/>
          <w:bCs/>
          <w:color w:val="000000" w:themeColor="text1"/>
          <w:sz w:val="24"/>
          <w:szCs w:val="24"/>
        </w:rPr>
        <w:t>W przypadku gdy wybór najkorzystniejszej oferty nie nastąpi przed upływem terminu związania ofertą, o którym mowa w ustępie 1, Zamawiający przed upływem terminu związania ofertą, zwróci się jednokrotnie do Wykonawców o wyrażenie zgody na przedłużenie tego terminu o wskazywany przez niego okres, nie dłuższy niż 60 dni. Przedłużenie terminu związania ofertą, o którym mowa w ustępie 1, wymaga złożenia przez wykonawcę pisemnego oświadczenia o wyrażeniu zgody na przedłużenie terminu związania ofertą.</w:t>
      </w:r>
    </w:p>
    <w:p w:rsidR="00C67519" w:rsidRPr="001E1343" w:rsidRDefault="00C67519" w:rsidP="00C144B4">
      <w:pPr>
        <w:pStyle w:val="Akapitzlist"/>
        <w:numPr>
          <w:ilvl w:val="0"/>
          <w:numId w:val="11"/>
        </w:numPr>
        <w:shd w:val="clear" w:color="auto" w:fill="FFFFFF" w:themeFill="background1"/>
        <w:spacing w:before="160" w:after="160" w:line="276" w:lineRule="auto"/>
        <w:rPr>
          <w:rFonts w:ascii="Calibri" w:hAnsi="Calibri" w:cs="Calibri"/>
          <w:b/>
          <w:bCs/>
          <w:color w:val="000000" w:themeColor="text1"/>
          <w:sz w:val="24"/>
          <w:szCs w:val="24"/>
        </w:rPr>
      </w:pPr>
      <w:r w:rsidRPr="001E1343">
        <w:rPr>
          <w:rFonts w:ascii="Calibri" w:hAnsi="Calibri" w:cs="Calibri"/>
          <w:b/>
          <w:color w:val="000000" w:themeColor="text1"/>
          <w:sz w:val="24"/>
          <w:szCs w:val="24"/>
        </w:rPr>
        <w:t>Opis kryteriów oceny ofert, badania i oceny ofert</w:t>
      </w:r>
    </w:p>
    <w:p w:rsidR="00C67519" w:rsidRPr="001E1343" w:rsidRDefault="00C67519" w:rsidP="00C144B4">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dokona oceny ofert, które nie zostały odrzucone, na podstawie następujących kryteriów oceny ofert:</w:t>
      </w:r>
    </w:p>
    <w:p w:rsidR="00C67519" w:rsidRPr="001E1343" w:rsidRDefault="00C67519" w:rsidP="00C144B4">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Dokonując wyboru oferty</w:t>
      </w:r>
      <w:r>
        <w:rPr>
          <w:rFonts w:cs="Calibri"/>
          <w:color w:val="000000" w:themeColor="text1"/>
          <w:sz w:val="24"/>
          <w:szCs w:val="24"/>
        </w:rPr>
        <w:t xml:space="preserve"> </w:t>
      </w:r>
      <w:r w:rsidRPr="001E1343">
        <w:rPr>
          <w:rFonts w:cs="Calibri"/>
          <w:color w:val="000000" w:themeColor="text1"/>
          <w:sz w:val="24"/>
          <w:szCs w:val="24"/>
        </w:rPr>
        <w:t xml:space="preserve">Zamawiający będzie stosował kryterium </w:t>
      </w:r>
      <w:r w:rsidRPr="001E1343">
        <w:rPr>
          <w:rFonts w:cs="Calibri"/>
          <w:b/>
          <w:color w:val="000000" w:themeColor="text1"/>
          <w:sz w:val="24"/>
          <w:szCs w:val="24"/>
        </w:rPr>
        <w:t>najniższej ceny brutto z wagą 100 %</w:t>
      </w:r>
      <w:r w:rsidRPr="001E1343">
        <w:rPr>
          <w:rFonts w:cs="Calibri"/>
          <w:color w:val="000000" w:themeColor="text1"/>
          <w:sz w:val="24"/>
          <w:szCs w:val="24"/>
        </w:rPr>
        <w:t>.</w:t>
      </w:r>
    </w:p>
    <w:p w:rsidR="00C67519" w:rsidRPr="001E1343" w:rsidRDefault="00C67519" w:rsidP="00C144B4">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Zamawiający wybierze ofertę najkorzystniejszą. Za ofertę najkorzystniejszą zostanie uznana oferta nie podlegająca odrzuceniu z najniższą ceną (brutto) realizacji całości zamówienia.</w:t>
      </w:r>
    </w:p>
    <w:p w:rsidR="00C67519" w:rsidRPr="001E1343" w:rsidRDefault="00C67519" w:rsidP="00C144B4">
      <w:pPr>
        <w:numPr>
          <w:ilvl w:val="0"/>
          <w:numId w:val="4"/>
        </w:numPr>
        <w:shd w:val="clear" w:color="auto" w:fill="FFFFFF" w:themeFill="background1"/>
        <w:spacing w:line="276" w:lineRule="auto"/>
        <w:rPr>
          <w:rFonts w:cs="Calibri"/>
          <w:iCs/>
          <w:color w:val="000000" w:themeColor="text1"/>
          <w:sz w:val="24"/>
          <w:szCs w:val="24"/>
        </w:rPr>
      </w:pPr>
      <w:r w:rsidRPr="001E1343">
        <w:rPr>
          <w:rFonts w:cs="Calibri"/>
          <w:color w:val="000000" w:themeColor="text1"/>
          <w:sz w:val="24"/>
          <w:szCs w:val="24"/>
        </w:rPr>
        <w:t>W przypadku, gdy niemożliwy będzie wybór oferty najkorzystniejszej, z uwagi na to, iż zostały złożone oferty o takiej samej cenie, Zamawiający wzywa Wykonawców, którzy złożyli te oferty, do złożenia w terminie określonym przez Zamawiającego ofert dodatkowych zawierających nową cenę.</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 toku badania i oceny ofert Zamawiający może żądać od Wykonawców wyjaśnień dotyczących treści złożonych ofert.</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Jeżeli zaoferowana cena lub jej istotne części składowe, wydają się rażąco niskie w stosunku do przedmiotu zamówienia lub budzą wątpliwości Zamawiającego co do możliwości wykonania przedmiotu zamówienia zgodnie z wymaganiami określonymi </w:t>
      </w:r>
      <w:r w:rsidRPr="001E1343">
        <w:rPr>
          <w:rFonts w:cs="Calibri"/>
          <w:color w:val="000000" w:themeColor="text1"/>
          <w:sz w:val="24"/>
          <w:szCs w:val="24"/>
        </w:rPr>
        <w:lastRenderedPageBreak/>
        <w:t>przez Zamawiającego lub wynikającymi z odrębnych przepisów, Zamawiający zwraca się o udzielenie wyjaśnień, w tym złożenie dowodów, dotyczących wyliczenia ceny.</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poprawi w tekście oferty oczywiste omyłki pisarskie, oczywiste omyłki rachunkowe, z uwzględnieniem konsekwencji rachunkowych dokonanych poprawek, oraz </w:t>
      </w:r>
      <w:bookmarkStart w:id="2" w:name="_Hlk60666949"/>
      <w:r w:rsidRPr="001E1343">
        <w:rPr>
          <w:rFonts w:cs="Calibri"/>
          <w:color w:val="000000" w:themeColor="text1"/>
          <w:sz w:val="24"/>
          <w:szCs w:val="24"/>
        </w:rPr>
        <w:t>inne omyłki polegające na niezgodności oferty ze SWZ, niepowodujące istotnych zmian w treści oferty</w:t>
      </w:r>
      <w:bookmarkEnd w:id="2"/>
      <w:r w:rsidRPr="001E1343">
        <w:rPr>
          <w:rFonts w:cs="Calibri"/>
          <w:color w:val="000000" w:themeColor="text1"/>
          <w:sz w:val="24"/>
          <w:szCs w:val="24"/>
        </w:rPr>
        <w:t xml:space="preserve">. Zamawiający niezwłocznie zawiadomi Wykonawcę, którego oferta została poprawiona, o poprawieniu wyżej wymienionych omyłek. W przypadku poprawienia innych omyłek polegających na niezgodności oferty ze specyfikacją warunków zamówienia, niepowodujących istotnych zmian w treści oferty </w:t>
      </w:r>
      <w:r w:rsidRPr="001E1343">
        <w:rPr>
          <w:rFonts w:cs="Calibri"/>
          <w:b/>
          <w:bCs/>
          <w:color w:val="000000" w:themeColor="text1"/>
          <w:sz w:val="24"/>
          <w:szCs w:val="24"/>
        </w:rPr>
        <w:t>Zamawiający wyznaczy Wykonawcy odpowiedni termin na wyrażenie zgody na poprawienie w ofercie omyłki lub zakwestionowanie jej poprawienia. Brak odpowiedzi w wyznaczonym terminie uznaje się za wyrażenie zgody na poprawienie omyłki.</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Zamawiający może żądać od Wykonawców wyjaśnień dotyczących treści złożonych ofert oraz przedmiotowych środków dowodowych lub innych składanych dokumentów lub oświadczeń </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Zgodnie z artykułem 253 ustęp 1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niezwłocznie po wyborze najkorzystniejszej oferty Zamawiający poinformuje równocześnie wykonawców, którzy złożyli oferty, o: </w:t>
      </w:r>
    </w:p>
    <w:p w:rsidR="00C67519" w:rsidRPr="001E1343" w:rsidRDefault="00C67519" w:rsidP="00C144B4">
      <w:pPr>
        <w:numPr>
          <w:ilvl w:val="0"/>
          <w:numId w:val="16"/>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C67519" w:rsidRPr="001E1343" w:rsidRDefault="00C67519" w:rsidP="00C144B4">
      <w:pPr>
        <w:numPr>
          <w:ilvl w:val="0"/>
          <w:numId w:val="16"/>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wykonawcach, których oferty zostały odrzucone </w:t>
      </w:r>
    </w:p>
    <w:p w:rsidR="00C67519" w:rsidRPr="001E1343" w:rsidRDefault="00C67519" w:rsidP="00C67519">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 podając uzasadnienie faktyczne i prawne. </w:t>
      </w:r>
    </w:p>
    <w:p w:rsidR="00C67519" w:rsidRPr="001E1343" w:rsidRDefault="00C67519" w:rsidP="00C144B4">
      <w:pPr>
        <w:numPr>
          <w:ilvl w:val="0"/>
          <w:numId w:val="4"/>
        </w:num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Niezwłocznie po wyborze oferty najkorzystniejszej, informacje, o których mowa w ustępie 5, Zamawiający zamieści również na stronie internetowej </w:t>
      </w:r>
      <w:hyperlink r:id="rId34" w:tooltip="adres strony internetowej, na której Zamawiający zamieszcza dokumentację i informacje dotyczące postępowania" w:history="1">
        <w:r w:rsidRPr="001E1343">
          <w:rPr>
            <w:rStyle w:val="Hipercze"/>
            <w:rFonts w:cs="Calibri"/>
            <w:color w:val="000000" w:themeColor="text1"/>
            <w:sz w:val="24"/>
            <w:szCs w:val="24"/>
          </w:rPr>
          <w:t>https://platformazakupowa.pl/pn/ajd_czest/proceedings</w:t>
        </w:r>
      </w:hyperlink>
      <w:r w:rsidRPr="001E1343">
        <w:rPr>
          <w:rFonts w:cs="Calibri"/>
          <w:color w:val="000000" w:themeColor="text1"/>
          <w:sz w:val="24"/>
          <w:szCs w:val="24"/>
        </w:rPr>
        <w:t xml:space="preserve"> </w:t>
      </w:r>
    </w:p>
    <w:p w:rsidR="00C67519" w:rsidRPr="001E1343" w:rsidRDefault="00C67519" w:rsidP="00C144B4">
      <w:pPr>
        <w:numPr>
          <w:ilvl w:val="0"/>
          <w:numId w:val="11"/>
        </w:numPr>
        <w:shd w:val="clear" w:color="auto" w:fill="FFFFFF" w:themeFill="background1"/>
        <w:spacing w:line="276" w:lineRule="auto"/>
        <w:rPr>
          <w:rFonts w:cs="Calibri"/>
          <w:b/>
          <w:bCs/>
          <w:color w:val="000000" w:themeColor="text1"/>
          <w:sz w:val="24"/>
          <w:szCs w:val="24"/>
        </w:rPr>
      </w:pPr>
      <w:r w:rsidRPr="001E1343">
        <w:rPr>
          <w:rFonts w:cs="Calibri"/>
          <w:b/>
          <w:bCs/>
          <w:color w:val="000000" w:themeColor="text1"/>
          <w:sz w:val="24"/>
          <w:szCs w:val="24"/>
        </w:rPr>
        <w:t>Zabezpieczenie należytego wykonania umowy</w:t>
      </w:r>
    </w:p>
    <w:p w:rsidR="00C67519" w:rsidRPr="001E1343" w:rsidRDefault="00C67519" w:rsidP="00ED6366">
      <w:pPr>
        <w:shd w:val="clear" w:color="auto" w:fill="FFFFFF" w:themeFill="background1"/>
        <w:spacing w:line="276" w:lineRule="auto"/>
        <w:ind w:left="360"/>
        <w:rPr>
          <w:rFonts w:cs="Calibri"/>
          <w:bCs/>
          <w:color w:val="000000" w:themeColor="text1"/>
          <w:sz w:val="24"/>
          <w:szCs w:val="24"/>
        </w:rPr>
      </w:pPr>
      <w:r w:rsidRPr="001E1343">
        <w:rPr>
          <w:rFonts w:cs="Calibri"/>
          <w:bCs/>
          <w:color w:val="000000" w:themeColor="text1"/>
          <w:sz w:val="24"/>
          <w:szCs w:val="24"/>
        </w:rPr>
        <w:t xml:space="preserve">Zamawiający nie wymaga wniesienia zabezpieczenia należytego wykonania </w:t>
      </w:r>
      <w:r w:rsidRPr="001E1343">
        <w:rPr>
          <w:rFonts w:cs="Calibri"/>
          <w:color w:val="000000" w:themeColor="text1"/>
          <w:sz w:val="24"/>
          <w:szCs w:val="24"/>
        </w:rPr>
        <w:t xml:space="preserve">umowy </w:t>
      </w:r>
    </w:p>
    <w:p w:rsidR="00C67519" w:rsidRPr="001E1343" w:rsidRDefault="00C67519" w:rsidP="00C144B4">
      <w:pPr>
        <w:numPr>
          <w:ilvl w:val="0"/>
          <w:numId w:val="11"/>
        </w:numPr>
        <w:shd w:val="clear" w:color="auto" w:fill="FFFFFF" w:themeFill="background1"/>
        <w:spacing w:after="0" w:line="276" w:lineRule="auto"/>
        <w:rPr>
          <w:rFonts w:cs="Calibri"/>
          <w:b/>
          <w:bCs/>
          <w:color w:val="000000" w:themeColor="text1"/>
          <w:sz w:val="24"/>
          <w:szCs w:val="24"/>
        </w:rPr>
      </w:pPr>
      <w:r w:rsidRPr="001E1343">
        <w:rPr>
          <w:rFonts w:cs="Calibri"/>
          <w:b/>
          <w:bCs/>
          <w:color w:val="000000" w:themeColor="text1"/>
          <w:sz w:val="24"/>
          <w:szCs w:val="24"/>
        </w:rPr>
        <w:t>Formalności po wyborze oferty w celu zawarcia umowy</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color w:val="000000" w:themeColor="text1"/>
          <w:sz w:val="24"/>
          <w:szCs w:val="24"/>
        </w:rPr>
        <w:t>Zamawiający zawrze umowę z Wykonawcą, którego oferta zostanie wybrana, zgodnie z istotnymi postanowieniami umowy określonymi w niniejszej SWZ.</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color w:val="000000" w:themeColor="text1"/>
          <w:sz w:val="24"/>
          <w:szCs w:val="24"/>
        </w:rPr>
        <w:t>Umowa zostanie zawarta w formie pisemnej pod rygorem nieważności.</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color w:val="000000" w:themeColor="text1"/>
          <w:sz w:val="24"/>
          <w:szCs w:val="24"/>
        </w:rPr>
        <w:t xml:space="preserve">Umowa zostanie zawarta w siedzibie Zamawiającego. W przypadku, gdy Wykonawca nie będzie miał możliwości osobistego stawiennictwa w siedzibie Zamawiającego Wykonawca zobowiązany jest najpóźniej w dniu wyznaczonym na dzień podpisania </w:t>
      </w:r>
      <w:r w:rsidRPr="001E1343">
        <w:rPr>
          <w:rFonts w:cs="Calibri"/>
          <w:color w:val="000000" w:themeColor="text1"/>
          <w:sz w:val="24"/>
          <w:szCs w:val="24"/>
        </w:rPr>
        <w:lastRenderedPageBreak/>
        <w:t>umowy doręczyć do siedziby Zamawiającego 2 egzemplarze podpisanej przez siebie umowy.</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zawrze umowę, w terminie nie krótszym niż 10 dni od dnia przesłania zawiadomienia o wyborze najkorzystniejszej oferty. </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bCs/>
          <w:color w:val="000000" w:themeColor="text1"/>
          <w:sz w:val="24"/>
          <w:szCs w:val="24"/>
        </w:rPr>
        <w:t>Zamawiający może zawrzeć umowę przed upływem terminu, o którym mowa w ustępie 4, jeżeli w postępowaniu zostanie złożona tylko jedna oferta. O terminie zawarcia umowy Zamawiający poinformuje Wykonawcę, którego oferta została wybrana.</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color w:val="000000" w:themeColor="text1"/>
          <w:sz w:val="24"/>
          <w:szCs w:val="24"/>
        </w:rPr>
        <w:t>Wykonawca zobowiązany jest dopełnić następujących formalności, warunkujących podpisanie umowy:</w:t>
      </w:r>
    </w:p>
    <w:p w:rsidR="00C67519" w:rsidRDefault="00C67519" w:rsidP="00C144B4">
      <w:pPr>
        <w:pStyle w:val="Tekstpodstawowywcity3"/>
        <w:numPr>
          <w:ilvl w:val="1"/>
          <w:numId w:val="21"/>
        </w:numPr>
        <w:shd w:val="clear" w:color="auto" w:fill="FFFFFF" w:themeFill="background1"/>
        <w:spacing w:line="276" w:lineRule="auto"/>
        <w:ind w:left="709" w:hanging="283"/>
        <w:jc w:val="left"/>
        <w:rPr>
          <w:rFonts w:ascii="Calibri" w:hAnsi="Calibri" w:cs="Calibri"/>
          <w:color w:val="000000" w:themeColor="text1"/>
          <w:sz w:val="24"/>
        </w:rPr>
      </w:pPr>
      <w:r w:rsidRPr="001E1343">
        <w:rPr>
          <w:rFonts w:ascii="Calibri" w:hAnsi="Calibri" w:cs="Calibri"/>
          <w:color w:val="000000" w:themeColor="text1"/>
          <w:sz w:val="24"/>
        </w:rPr>
        <w:t>Złożyć Zamawiającemu umowę regulującą współpracę Wykonawców – w przypadku wykonawców wspólnie ubiegających się o udzielenie niniejszego zamówienia, o ile nie została złożona wraz z ofertą;</w:t>
      </w:r>
    </w:p>
    <w:p w:rsidR="00C67519" w:rsidRPr="001E1343" w:rsidRDefault="00C67519" w:rsidP="00C144B4">
      <w:pPr>
        <w:pStyle w:val="Tekstpodstawowywcity3"/>
        <w:numPr>
          <w:ilvl w:val="1"/>
          <w:numId w:val="21"/>
        </w:numPr>
        <w:shd w:val="clear" w:color="auto" w:fill="FFFFFF" w:themeFill="background1"/>
        <w:spacing w:line="276" w:lineRule="auto"/>
        <w:ind w:left="709" w:hanging="283"/>
        <w:jc w:val="left"/>
        <w:rPr>
          <w:rFonts w:ascii="Calibri" w:hAnsi="Calibri" w:cs="Calibri"/>
          <w:color w:val="000000" w:themeColor="text1"/>
          <w:sz w:val="24"/>
        </w:rPr>
      </w:pPr>
      <w:r w:rsidRPr="001E1343">
        <w:rPr>
          <w:rFonts w:ascii="Calibri" w:hAnsi="Calibri" w:cs="Calibri"/>
          <w:color w:val="000000" w:themeColor="text1"/>
          <w:sz w:val="24"/>
        </w:rPr>
        <w:t>Złożyć Zamawiającemu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p>
    <w:p w:rsidR="00C67519" w:rsidRPr="001E1343"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C67519" w:rsidRPr="00ED6366" w:rsidRDefault="00C67519" w:rsidP="00C144B4">
      <w:pPr>
        <w:numPr>
          <w:ilvl w:val="0"/>
          <w:numId w:val="21"/>
        </w:numPr>
        <w:shd w:val="clear" w:color="auto" w:fill="FFFFFF" w:themeFill="background1"/>
        <w:spacing w:after="0" w:line="276" w:lineRule="auto"/>
        <w:ind w:left="360" w:hanging="218"/>
        <w:rPr>
          <w:rFonts w:cs="Calibri"/>
          <w:color w:val="000000" w:themeColor="text1"/>
          <w:sz w:val="24"/>
          <w:szCs w:val="24"/>
        </w:rPr>
      </w:pPr>
      <w:r w:rsidRPr="001E1343">
        <w:rPr>
          <w:rFonts w:cs="Calibri"/>
          <w:bCs/>
          <w:color w:val="000000" w:themeColor="text1"/>
          <w:sz w:val="24"/>
          <w:szCs w:val="24"/>
        </w:rPr>
        <w:t xml:space="preserve">Zamawiający unieważni Postępowanie, jeżeli wystąpią przesłanki określone w artykule 255 i następnych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ED6366" w:rsidRPr="001E1343" w:rsidRDefault="00ED6366" w:rsidP="00ED6366">
      <w:pPr>
        <w:shd w:val="clear" w:color="auto" w:fill="FFFFFF" w:themeFill="background1"/>
        <w:spacing w:after="0" w:line="276" w:lineRule="auto"/>
        <w:ind w:left="360"/>
        <w:rPr>
          <w:rFonts w:cs="Calibri"/>
          <w:color w:val="000000" w:themeColor="text1"/>
          <w:sz w:val="24"/>
          <w:szCs w:val="24"/>
        </w:rPr>
      </w:pPr>
    </w:p>
    <w:p w:rsidR="00C67519" w:rsidRPr="001E1343" w:rsidRDefault="00C67519" w:rsidP="00C144B4">
      <w:pPr>
        <w:numPr>
          <w:ilvl w:val="0"/>
          <w:numId w:val="11"/>
        </w:numPr>
        <w:shd w:val="clear" w:color="auto" w:fill="FFFFFF" w:themeFill="background1"/>
        <w:spacing w:after="0" w:line="276" w:lineRule="auto"/>
        <w:ind w:left="709" w:hanging="709"/>
        <w:rPr>
          <w:rFonts w:cs="Calibri"/>
          <w:b/>
          <w:bCs/>
          <w:color w:val="000000" w:themeColor="text1"/>
          <w:sz w:val="24"/>
          <w:szCs w:val="24"/>
        </w:rPr>
      </w:pPr>
      <w:r w:rsidRPr="001E1343">
        <w:rPr>
          <w:rFonts w:cs="Calibri"/>
          <w:b/>
          <w:bCs/>
          <w:color w:val="000000" w:themeColor="text1"/>
          <w:sz w:val="24"/>
          <w:szCs w:val="24"/>
        </w:rPr>
        <w:t>Pouczenie o środkach ochrony prawnej przysługujących Wykonawcy</w:t>
      </w:r>
    </w:p>
    <w:p w:rsidR="00C67519" w:rsidRPr="001E1343" w:rsidRDefault="00C67519" w:rsidP="00C144B4">
      <w:pPr>
        <w:numPr>
          <w:ilvl w:val="0"/>
          <w:numId w:val="18"/>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 xml:space="preserve">Od niezgodnej z przepisami ustawy czynności Zamawiającego podjętej w postępowaniu o udzielenie zamówienia, do której Zamawiający jest zobowiązany na podstawie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 przysługuje odwołanie.</w:t>
      </w:r>
    </w:p>
    <w:p w:rsidR="00C67519" w:rsidRPr="001E1343" w:rsidRDefault="00C67519" w:rsidP="00C144B4">
      <w:pPr>
        <w:numPr>
          <w:ilvl w:val="0"/>
          <w:numId w:val="18"/>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Odwołanie wnosi się do Prezesa Krajowej Izby Odwoławczej w formie pisemnej lub w formie elektronicznej, podpisane przy pomocy ważnego kwalifikowanego certyfikatu lub równoważnego środka, spełniającego wymagania dla tego rodzaju podpisu.</w:t>
      </w:r>
    </w:p>
    <w:p w:rsidR="00C67519" w:rsidRPr="001E1343" w:rsidRDefault="00C67519" w:rsidP="00C144B4">
      <w:pPr>
        <w:numPr>
          <w:ilvl w:val="0"/>
          <w:numId w:val="18"/>
        </w:numPr>
        <w:shd w:val="clear" w:color="auto" w:fill="FFFFFF" w:themeFill="background1"/>
        <w:spacing w:after="0" w:line="276" w:lineRule="auto"/>
        <w:ind w:hanging="218"/>
        <w:rPr>
          <w:rFonts w:cs="Calibri"/>
          <w:color w:val="000000" w:themeColor="text1"/>
          <w:sz w:val="24"/>
          <w:szCs w:val="24"/>
        </w:rPr>
      </w:pPr>
      <w:r w:rsidRPr="001E1343">
        <w:rPr>
          <w:rFonts w:cs="Calibri"/>
          <w:bCs/>
          <w:color w:val="000000" w:themeColor="text1"/>
          <w:sz w:val="24"/>
          <w:szCs w:val="24"/>
        </w:rPr>
        <w:t>Odwołanie wnosi się w terminie:</w:t>
      </w:r>
    </w:p>
    <w:p w:rsidR="00C67519" w:rsidRPr="001E1343" w:rsidRDefault="00C67519" w:rsidP="00C144B4">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 xml:space="preserve">10 dni od dnia przesłania informacji o czynności Zamawiającego stanowiącej podstawę jego wniesienia – jeżeli zostały przesłane w sposób określony w artykule 515 ustęp 1 litera a) ustawy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albo w terminie 15 dni – jeżeli zostały przesłane w inny sposób;</w:t>
      </w:r>
    </w:p>
    <w:p w:rsidR="00C67519" w:rsidRPr="001E1343" w:rsidRDefault="00C67519" w:rsidP="00C144B4">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treści ogłoszenia o zamówieniu lub dokumentów zamówienia</w:t>
      </w:r>
      <w:r w:rsidRPr="001E1343" w:rsidDel="009A1E20">
        <w:rPr>
          <w:rFonts w:cs="Calibri"/>
          <w:color w:val="000000" w:themeColor="text1"/>
          <w:sz w:val="24"/>
          <w:szCs w:val="24"/>
        </w:rPr>
        <w:t xml:space="preserve"> </w:t>
      </w:r>
      <w:r w:rsidRPr="001E1343">
        <w:rPr>
          <w:rFonts w:cs="Calibri"/>
          <w:color w:val="000000" w:themeColor="text1"/>
          <w:sz w:val="24"/>
          <w:szCs w:val="24"/>
        </w:rPr>
        <w:t>– publikacji ogłoszenia w Dzienniku Urzędowym Unii Europejskiej lub zamieszczenia dokumentów zamówienia na stronie internetowej;</w:t>
      </w:r>
    </w:p>
    <w:p w:rsidR="00C67519" w:rsidRPr="001E1343" w:rsidRDefault="00C67519" w:rsidP="00C144B4">
      <w:pPr>
        <w:numPr>
          <w:ilvl w:val="1"/>
          <w:numId w:val="15"/>
        </w:numPr>
        <w:shd w:val="clear" w:color="auto" w:fill="FFFFFF" w:themeFill="background1"/>
        <w:spacing w:after="0" w:line="276" w:lineRule="auto"/>
        <w:ind w:left="993" w:hanging="567"/>
        <w:rPr>
          <w:rFonts w:cs="Calibri"/>
          <w:color w:val="000000" w:themeColor="text1"/>
          <w:sz w:val="24"/>
          <w:szCs w:val="24"/>
        </w:rPr>
      </w:pPr>
      <w:r w:rsidRPr="001E1343">
        <w:rPr>
          <w:rFonts w:cs="Calibri"/>
          <w:color w:val="000000" w:themeColor="text1"/>
          <w:sz w:val="24"/>
          <w:szCs w:val="24"/>
        </w:rPr>
        <w:t>10 dni – wobec czynności innych niż określone w punkcie 3.1. i 3.2. – od dnia, w którym powzięto lub przy zachowaniu należytej staranności można było powziąć wiadomość o okolicznościach stanowiących podstawę jego wniesienia.</w:t>
      </w:r>
    </w:p>
    <w:p w:rsidR="00C67519" w:rsidRPr="001E1343" w:rsidRDefault="00C67519" w:rsidP="00C144B4">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lastRenderedPageBreak/>
        <w:t>Odwołanie zawiera:</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imię i nazwisko albo nazwę, miejsce zamieszkania albo siedzibę, numer telefonu oraz adres poczty elektronicznej odwołującego oraz imię i nazwisko przedstawiciela (przedstawicieli);</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nazwę i siedzibę zamawiającego, numer telefonu oraz adres poczty elektronicznej zamawiającego;</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Powszechnego Elektronicznego Systemu Ewidencji Ludności (Pesel) lub NIP odwołującego będącego osobą fizyczną, jeżeli jest on obowiązany do jego posiadania albo posiada go nie mając takiego obowiązku;</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określenie przedmiotu zamówienia;</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numeru ogłoszenia w przypadku zamieszczenia w Biuletynie Zamówień Publicznych albo publikacji w Dzienniku Urzędowym Unii Europejskiej;</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zwięzłe przedstawienie zarzutów;</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żądanie co do sposobu rozstrzygnięcia odwołania;</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wskazanie okoliczności faktycznych i prawnych uzasadniających wniesienie odwołania oraz dowodów na poparcie przytoczonych okoliczności;</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podpis odwołującego albo jego przedstawiciela lub przedstawicieli;</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wykaz załączników.</w:t>
      </w:r>
    </w:p>
    <w:p w:rsidR="00C67519" w:rsidRPr="001E1343" w:rsidRDefault="00C67519" w:rsidP="00C144B4">
      <w:pPr>
        <w:numPr>
          <w:ilvl w:val="0"/>
          <w:numId w:val="15"/>
        </w:numPr>
        <w:shd w:val="clear" w:color="auto" w:fill="FFFFFF" w:themeFill="background1"/>
        <w:spacing w:before="160" w:after="0" w:line="276" w:lineRule="auto"/>
        <w:rPr>
          <w:rFonts w:cs="Calibri"/>
          <w:bCs/>
          <w:color w:val="000000" w:themeColor="text1"/>
          <w:sz w:val="24"/>
          <w:szCs w:val="24"/>
        </w:rPr>
      </w:pPr>
      <w:r w:rsidRPr="001E1343">
        <w:rPr>
          <w:rFonts w:cs="Calibri"/>
          <w:bCs/>
          <w:color w:val="000000" w:themeColor="text1"/>
          <w:sz w:val="24"/>
          <w:szCs w:val="24"/>
        </w:rPr>
        <w:t>Do odwołania dołącza się:</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uiszczenia wpisu od odwołania w wymaganej wysokości;</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dowód przekazania odpowiednio odwołania albo jego kopii zamawiającemu;</w:t>
      </w:r>
    </w:p>
    <w:p w:rsidR="00C67519" w:rsidRPr="001E1343" w:rsidRDefault="00C67519" w:rsidP="00C144B4">
      <w:pPr>
        <w:numPr>
          <w:ilvl w:val="1"/>
          <w:numId w:val="15"/>
        </w:numPr>
        <w:shd w:val="clear" w:color="auto" w:fill="FFFFFF" w:themeFill="background1"/>
        <w:spacing w:after="0" w:line="276" w:lineRule="auto"/>
        <w:ind w:left="993" w:hanging="567"/>
        <w:rPr>
          <w:rFonts w:cs="Calibri"/>
          <w:bCs/>
          <w:color w:val="000000" w:themeColor="text1"/>
          <w:sz w:val="24"/>
          <w:szCs w:val="24"/>
        </w:rPr>
      </w:pPr>
      <w:r w:rsidRPr="001E1343">
        <w:rPr>
          <w:rFonts w:cs="Calibri"/>
          <w:bCs/>
          <w:color w:val="000000" w:themeColor="text1"/>
          <w:sz w:val="24"/>
          <w:szCs w:val="24"/>
        </w:rPr>
        <w:t>dokument potwierdzający umocowanie do reprezentowania odwołującego.</w:t>
      </w:r>
    </w:p>
    <w:p w:rsidR="00C67519" w:rsidRPr="001E1343" w:rsidRDefault="00C67519" w:rsidP="00C144B4">
      <w:pPr>
        <w:numPr>
          <w:ilvl w:val="0"/>
          <w:numId w:val="15"/>
        </w:numPr>
        <w:shd w:val="clear" w:color="auto" w:fill="FFFFFF" w:themeFill="background1"/>
        <w:spacing w:before="160" w:after="0" w:line="276" w:lineRule="auto"/>
        <w:rPr>
          <w:rFonts w:cs="Calibri"/>
          <w:color w:val="000000" w:themeColor="text1"/>
          <w:sz w:val="24"/>
          <w:szCs w:val="24"/>
        </w:rPr>
      </w:pPr>
      <w:r w:rsidRPr="001E1343">
        <w:rPr>
          <w:rFonts w:cs="Calibri"/>
          <w:bCs/>
          <w:color w:val="000000" w:themeColor="text1"/>
          <w:sz w:val="24"/>
          <w:szCs w:val="24"/>
        </w:rPr>
        <w:t xml:space="preserve">Odwołujący </w:t>
      </w:r>
      <w:r w:rsidRPr="001E1343">
        <w:rPr>
          <w:rFonts w:cs="Calibri"/>
          <w:color w:val="000000" w:themeColor="text1"/>
          <w:sz w:val="24"/>
          <w:szCs w:val="24"/>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67519" w:rsidRPr="001E1343" w:rsidRDefault="00C67519" w:rsidP="00C144B4">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bCs/>
          <w:color w:val="000000" w:themeColor="text1"/>
          <w:sz w:val="24"/>
          <w:szCs w:val="24"/>
        </w:rPr>
        <w:t xml:space="preserve">Pozostałe postanowienia dotyczące środków ochrony prawnej zawarte są w Dziale IX ustawy </w:t>
      </w:r>
      <w:proofErr w:type="spellStart"/>
      <w:r w:rsidRPr="001E1343">
        <w:rPr>
          <w:rFonts w:cs="Calibri"/>
          <w:bCs/>
          <w:color w:val="000000" w:themeColor="text1"/>
          <w:sz w:val="24"/>
          <w:szCs w:val="24"/>
        </w:rPr>
        <w:t>Pzp</w:t>
      </w:r>
      <w:proofErr w:type="spellEnd"/>
      <w:r w:rsidRPr="001E1343">
        <w:rPr>
          <w:rFonts w:cs="Calibri"/>
          <w:bCs/>
          <w:color w:val="000000" w:themeColor="text1"/>
          <w:sz w:val="24"/>
          <w:szCs w:val="24"/>
        </w:rPr>
        <w:t>.</w:t>
      </w:r>
    </w:p>
    <w:p w:rsidR="00C67519" w:rsidRPr="004A48EB" w:rsidRDefault="00C67519" w:rsidP="00C144B4">
      <w:pPr>
        <w:numPr>
          <w:ilvl w:val="0"/>
          <w:numId w:val="15"/>
        </w:numPr>
        <w:shd w:val="clear" w:color="auto" w:fill="FFFFFF" w:themeFill="background1"/>
        <w:spacing w:after="0" w:line="276" w:lineRule="auto"/>
        <w:rPr>
          <w:rFonts w:cs="Calibri"/>
          <w:bCs/>
          <w:color w:val="000000" w:themeColor="text1"/>
          <w:sz w:val="24"/>
          <w:szCs w:val="24"/>
        </w:rPr>
      </w:pPr>
      <w:r w:rsidRPr="001E1343">
        <w:rPr>
          <w:rFonts w:cs="Calibri"/>
          <w:color w:val="000000" w:themeColor="text1"/>
          <w:sz w:val="24"/>
          <w:szCs w:val="24"/>
        </w:rPr>
        <w:t xml:space="preserve">Organ odpowiedzialny za procedury odwoławcze i źródło, gdzie można uzyskać informacje na temat składania </w:t>
      </w:r>
      <w:proofErr w:type="spellStart"/>
      <w:r w:rsidRPr="001E1343">
        <w:rPr>
          <w:rFonts w:cs="Calibri"/>
          <w:color w:val="000000" w:themeColor="text1"/>
          <w:sz w:val="24"/>
          <w:szCs w:val="24"/>
        </w:rPr>
        <w:t>odwołań</w:t>
      </w:r>
      <w:proofErr w:type="spellEnd"/>
      <w:r w:rsidRPr="001E1343">
        <w:rPr>
          <w:rFonts w:cs="Calibri"/>
          <w:color w:val="000000" w:themeColor="text1"/>
          <w:sz w:val="24"/>
          <w:szCs w:val="24"/>
        </w:rPr>
        <w:t>: Krajowa Izba Odwoławcza</w:t>
      </w:r>
      <w:r w:rsidRPr="001E1343">
        <w:rPr>
          <w:rFonts w:cs="Calibri"/>
          <w:bCs/>
          <w:color w:val="000000" w:themeColor="text1"/>
          <w:sz w:val="24"/>
          <w:szCs w:val="24"/>
        </w:rPr>
        <w:t xml:space="preserve">, </w:t>
      </w:r>
      <w:r w:rsidRPr="001E1343">
        <w:rPr>
          <w:rFonts w:cs="Calibri"/>
          <w:color w:val="000000" w:themeColor="text1"/>
          <w:sz w:val="24"/>
          <w:szCs w:val="24"/>
        </w:rPr>
        <w:t>ul. Postępu 17A, 02-</w:t>
      </w:r>
      <w:r w:rsidRPr="001E1343">
        <w:rPr>
          <w:rFonts w:cs="Calibri"/>
          <w:color w:val="000000" w:themeColor="text1"/>
          <w:sz w:val="24"/>
          <w:szCs w:val="24"/>
        </w:rPr>
        <w:lastRenderedPageBreak/>
        <w:t>676 Warszawa</w:t>
      </w:r>
      <w:r w:rsidRPr="001E1343">
        <w:rPr>
          <w:rFonts w:cs="Calibri"/>
          <w:bCs/>
          <w:color w:val="000000" w:themeColor="text1"/>
          <w:sz w:val="24"/>
          <w:szCs w:val="24"/>
        </w:rPr>
        <w:t xml:space="preserve">, </w:t>
      </w:r>
      <w:r w:rsidRPr="001E1343">
        <w:rPr>
          <w:rFonts w:cs="Calibri"/>
          <w:color w:val="000000" w:themeColor="text1"/>
          <w:sz w:val="24"/>
          <w:szCs w:val="24"/>
        </w:rPr>
        <w:t>Polska</w:t>
      </w:r>
      <w:r w:rsidRPr="001E1343">
        <w:rPr>
          <w:rFonts w:cs="Calibri"/>
          <w:bCs/>
          <w:color w:val="000000" w:themeColor="text1"/>
          <w:sz w:val="24"/>
          <w:szCs w:val="24"/>
        </w:rPr>
        <w:t xml:space="preserve">, </w:t>
      </w:r>
      <w:r w:rsidRPr="001E1343">
        <w:rPr>
          <w:rFonts w:cs="Calibri"/>
          <w:color w:val="000000" w:themeColor="text1"/>
          <w:sz w:val="24"/>
          <w:szCs w:val="24"/>
        </w:rPr>
        <w:t xml:space="preserve">e-mail: </w:t>
      </w:r>
      <w:hyperlink r:id="rId35" w:tooltip="adres e-mail Krajowej Izby Odwoławczej" w:history="1">
        <w:r w:rsidRPr="001E1343">
          <w:rPr>
            <w:rStyle w:val="Hipercze"/>
            <w:rFonts w:cs="Calibri"/>
            <w:color w:val="000000" w:themeColor="text1"/>
            <w:sz w:val="24"/>
            <w:szCs w:val="24"/>
          </w:rPr>
          <w:t>odwolania@uzp.gov.pl</w:t>
        </w:r>
      </w:hyperlink>
      <w:r w:rsidRPr="001E1343">
        <w:rPr>
          <w:rFonts w:cs="Calibri"/>
          <w:bCs/>
          <w:color w:val="000000" w:themeColor="text1"/>
          <w:sz w:val="24"/>
          <w:szCs w:val="24"/>
        </w:rPr>
        <w:t xml:space="preserve">, </w:t>
      </w:r>
      <w:r w:rsidRPr="001E1343">
        <w:rPr>
          <w:rFonts w:cs="Calibri"/>
          <w:color w:val="000000" w:themeColor="text1"/>
          <w:sz w:val="24"/>
          <w:szCs w:val="24"/>
        </w:rPr>
        <w:t>telefon: +48 224587800</w:t>
      </w:r>
      <w:r w:rsidRPr="001E1343">
        <w:rPr>
          <w:rFonts w:cs="Calibri"/>
          <w:bCs/>
          <w:color w:val="000000" w:themeColor="text1"/>
          <w:sz w:val="24"/>
          <w:szCs w:val="24"/>
        </w:rPr>
        <w:t xml:space="preserve">, </w:t>
      </w:r>
      <w:r w:rsidRPr="001E1343">
        <w:rPr>
          <w:rFonts w:cs="Calibri"/>
          <w:color w:val="000000" w:themeColor="text1"/>
          <w:sz w:val="24"/>
          <w:szCs w:val="24"/>
        </w:rPr>
        <w:t xml:space="preserve">Adres internetowy: </w:t>
      </w:r>
      <w:hyperlink r:id="rId36" w:tooltip="adres strony internetowej Urzędu Zamówień Publicznych" w:history="1">
        <w:r w:rsidRPr="001E1343">
          <w:rPr>
            <w:rStyle w:val="Hipercze"/>
            <w:rFonts w:cs="Calibri"/>
            <w:color w:val="000000" w:themeColor="text1"/>
            <w:sz w:val="24"/>
            <w:szCs w:val="24"/>
          </w:rPr>
          <w:t>www.uzp.gov.pl</w:t>
        </w:r>
      </w:hyperlink>
      <w:r w:rsidRPr="001E1343">
        <w:rPr>
          <w:rFonts w:cs="Calibri"/>
          <w:bCs/>
          <w:color w:val="000000" w:themeColor="text1"/>
          <w:sz w:val="24"/>
          <w:szCs w:val="24"/>
        </w:rPr>
        <w:t xml:space="preserve">, </w:t>
      </w:r>
      <w:r w:rsidRPr="001E1343">
        <w:rPr>
          <w:rFonts w:cs="Calibri"/>
          <w:color w:val="000000" w:themeColor="text1"/>
          <w:sz w:val="24"/>
          <w:szCs w:val="24"/>
        </w:rPr>
        <w:t>Faks: +48 224587803</w:t>
      </w:r>
    </w:p>
    <w:p w:rsidR="004A48EB" w:rsidRPr="001E1343" w:rsidRDefault="004A48EB" w:rsidP="004A48EB">
      <w:pPr>
        <w:shd w:val="clear" w:color="auto" w:fill="FFFFFF" w:themeFill="background1"/>
        <w:spacing w:after="0" w:line="276" w:lineRule="auto"/>
        <w:ind w:left="360"/>
        <w:rPr>
          <w:rFonts w:cs="Calibri"/>
          <w:bCs/>
          <w:color w:val="000000" w:themeColor="text1"/>
          <w:sz w:val="24"/>
          <w:szCs w:val="24"/>
        </w:rPr>
      </w:pPr>
    </w:p>
    <w:p w:rsidR="00C67519" w:rsidRPr="001E1343" w:rsidRDefault="00C67519" w:rsidP="00C144B4">
      <w:pPr>
        <w:numPr>
          <w:ilvl w:val="0"/>
          <w:numId w:val="11"/>
        </w:numPr>
        <w:shd w:val="clear" w:color="auto" w:fill="FFFFFF" w:themeFill="background1"/>
        <w:spacing w:after="0" w:line="276" w:lineRule="auto"/>
        <w:ind w:left="567" w:hanging="567"/>
        <w:rPr>
          <w:rFonts w:cs="Calibri"/>
          <w:b/>
          <w:bCs/>
          <w:color w:val="000000" w:themeColor="text1"/>
          <w:sz w:val="24"/>
          <w:szCs w:val="24"/>
        </w:rPr>
      </w:pPr>
      <w:r w:rsidRPr="001E1343">
        <w:rPr>
          <w:rFonts w:cs="Calibri"/>
          <w:b/>
          <w:bCs/>
          <w:color w:val="000000" w:themeColor="text1"/>
          <w:sz w:val="24"/>
          <w:szCs w:val="24"/>
        </w:rPr>
        <w:t xml:space="preserve">Informacja dotycząca przetwarzania danych osobowych (dotyczy osób fizycznych, w tym osób fizycznych prowadzących działalność gospodarczą) </w:t>
      </w:r>
    </w:p>
    <w:p w:rsidR="00C67519" w:rsidRPr="001E1343" w:rsidRDefault="00C67519" w:rsidP="00C144B4">
      <w:pPr>
        <w:pStyle w:val="Akapitzlist"/>
        <w:numPr>
          <w:ilvl w:val="3"/>
          <w:numId w:val="5"/>
        </w:numPr>
        <w:shd w:val="clear" w:color="auto" w:fill="FFFFFF" w:themeFill="background1"/>
        <w:spacing w:line="276" w:lineRule="auto"/>
        <w:ind w:left="284" w:hanging="284"/>
        <w:rPr>
          <w:rFonts w:ascii="Calibri" w:hAnsi="Calibri" w:cs="Calibri"/>
          <w:color w:val="000000" w:themeColor="text1"/>
          <w:sz w:val="24"/>
          <w:szCs w:val="24"/>
        </w:rPr>
      </w:pPr>
      <w:r w:rsidRPr="001E1343">
        <w:rPr>
          <w:rFonts w:ascii="Calibri" w:hAnsi="Calibri" w:cs="Calibri"/>
          <w:color w:val="000000" w:themeColor="text1"/>
          <w:sz w:val="24"/>
          <w:szCs w:val="24"/>
        </w:rPr>
        <w:t xml:space="preserve">Zgodnie z artykułem 13 ustęp 1 i ustęp 2 </w:t>
      </w:r>
      <w:r w:rsidRPr="001E1343">
        <w:rPr>
          <w:rFonts w:ascii="Calibri" w:hAnsi="Calibri" w:cs="Calibri"/>
          <w:bCs/>
          <w:color w:val="000000" w:themeColor="text1"/>
          <w:sz w:val="24"/>
          <w:szCs w:val="24"/>
        </w:rPr>
        <w:t>Rozporządzenia Parlamentu Europejskiego i Rady (UE) 2016/679 z dnia 27 kwietnia 2016 r. w sprawie ochrony osób fizycznych w związku z przetwarzaniem danych osobowych i w sprawie swobodnego przepływu takich danych oraz uchylenia dyrektywy 95/46/WE (</w:t>
      </w:r>
      <w:r w:rsidRPr="001E1343">
        <w:rPr>
          <w:rFonts w:ascii="Calibri" w:hAnsi="Calibri" w:cs="Calibri"/>
          <w:color w:val="000000" w:themeColor="text1"/>
          <w:sz w:val="24"/>
          <w:szCs w:val="24"/>
        </w:rPr>
        <w:t>ogólnego rozporządzenia o ochronie danych osobowych – dalej zwane RODO) Uniwersytet Jana Długosza w Częstochowie informuje, że:</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administratorem Pani/Pana danych osobowych jest Uniwersytet</w:t>
      </w:r>
      <w:r w:rsidR="009529CA">
        <w:rPr>
          <w:rFonts w:ascii="Calibri" w:hAnsi="Calibri" w:cs="Calibri"/>
          <w:color w:val="000000" w:themeColor="text1"/>
          <w:sz w:val="24"/>
          <w:szCs w:val="24"/>
        </w:rPr>
        <w:t xml:space="preserve"> </w:t>
      </w:r>
      <w:r w:rsidRPr="001E1343">
        <w:rPr>
          <w:rFonts w:ascii="Calibri" w:hAnsi="Calibri" w:cs="Calibri"/>
          <w:color w:val="000000" w:themeColor="text1"/>
          <w:sz w:val="24"/>
          <w:szCs w:val="24"/>
        </w:rPr>
        <w:t>Jana Długosza w Częstochowie, Waszyngtona 4/8, 42-200 Częstochowa;</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dane kontaktowe inspektora ochrony danych w Uniwersytecie Jana Długosza w Częstochowie: e-mail: </w:t>
      </w:r>
      <w:hyperlink r:id="rId37" w:tooltip="adres e-mail Inspektora Ochrony danych Osobowych Zamawiającego" w:history="1">
        <w:r w:rsidRPr="001E1343">
          <w:rPr>
            <w:rStyle w:val="Hipercze"/>
            <w:rFonts w:ascii="Calibri" w:hAnsi="Calibri" w:cs="Calibri"/>
            <w:color w:val="000000" w:themeColor="text1"/>
            <w:sz w:val="24"/>
            <w:szCs w:val="24"/>
          </w:rPr>
          <w:t>iod@ajd.czest.pl</w:t>
        </w:r>
      </w:hyperlink>
      <w:r w:rsidRPr="001E1343">
        <w:rPr>
          <w:rFonts w:ascii="Calibri" w:hAnsi="Calibri" w:cs="Calibri"/>
          <w:color w:val="000000" w:themeColor="text1"/>
          <w:sz w:val="24"/>
          <w:szCs w:val="24"/>
        </w:rPr>
        <w:t>, tel. 34 37-84-133;</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Podmiotem przetwarzającym Pana/Pani dane osobowe jest platformazakupowa.pl, którego operatorem jest Open </w:t>
      </w:r>
      <w:proofErr w:type="spellStart"/>
      <w:r w:rsidRPr="001E1343">
        <w:rPr>
          <w:rFonts w:ascii="Calibri" w:hAnsi="Calibri" w:cs="Calibri"/>
          <w:color w:val="000000" w:themeColor="text1"/>
          <w:sz w:val="24"/>
          <w:szCs w:val="24"/>
        </w:rPr>
        <w:t>Nexus</w:t>
      </w:r>
      <w:proofErr w:type="spellEnd"/>
      <w:r w:rsidRPr="001E1343">
        <w:rPr>
          <w:rFonts w:ascii="Calibri" w:hAnsi="Calibri" w:cs="Calibri"/>
          <w:color w:val="000000" w:themeColor="text1"/>
          <w:sz w:val="24"/>
          <w:szCs w:val="24"/>
        </w:rPr>
        <w:t xml:space="preserve"> Sp. z o.o.</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przetwarzane będą na podstawie artykułu 6 ustęp 1 litera b) i c) RODO w celu związanym z postępowaniem o udzielenie zamówienia publicznego prowadzonego pod nr ZP.26.1.</w:t>
      </w:r>
      <w:r w:rsidR="00D4025D">
        <w:rPr>
          <w:rFonts w:ascii="Calibri" w:hAnsi="Calibri" w:cs="Calibri"/>
          <w:color w:val="000000" w:themeColor="text1"/>
          <w:sz w:val="24"/>
          <w:szCs w:val="24"/>
        </w:rPr>
        <w:t>13.2025</w:t>
      </w:r>
      <w:r w:rsidRPr="001E1343">
        <w:rPr>
          <w:rFonts w:ascii="Calibri" w:hAnsi="Calibri" w:cs="Calibri"/>
          <w:color w:val="000000" w:themeColor="text1"/>
          <w:sz w:val="24"/>
          <w:szCs w:val="24"/>
        </w:rPr>
        <w:t xml:space="preserve"> w trybie przetargu nieograniczonego i w celu wykonania umowy zawartej w wyniku tego postępowania;</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odbiorcami Pani/Pana danych osobowych będą osoby lub podmioty, którym udostępniona zostanie dokumentacja postępowania w oparciu o artykuł 18 oraz artykuł 74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 uwzględnieniem postanowień, w szczególności ograniczeń z nich wynikających, w oparciu o przepisy artykułu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Pani/Pana dane osobowe będą przechowywane, przez okres niezbędny do realizacji wskazanych w punktach 3) i 4) oraz obowiązku archiwizacyjnego wynikającego z przepisów prawa;</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 xml:space="preserve">obowiązek podania przez Panią/Pana danych osobowych bezpośrednio Pani/Pana dotyczących jest wymogiem ustawowym określonym w przepisach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w odniesieniu do Pani/Pana danych osobowych decyzje nie będą podejmowane w sposób zautomatyzowany, stosowanie do artykułu 22 RODO;</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posiada Pani/Pan:</w:t>
      </w:r>
    </w:p>
    <w:p w:rsidR="00C67519" w:rsidRPr="001E1343" w:rsidRDefault="00C67519" w:rsidP="00C144B4">
      <w:pPr>
        <w:pStyle w:val="Akapitzlist"/>
        <w:numPr>
          <w:ilvl w:val="0"/>
          <w:numId w:val="6"/>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lastRenderedPageBreak/>
        <w:t>na podstawie artykułu 15 RODO prawo dostępu do danych osobowych Pani/Pana dotyczących;</w:t>
      </w:r>
    </w:p>
    <w:p w:rsidR="00C67519" w:rsidRPr="001E1343" w:rsidRDefault="00C67519" w:rsidP="00C144B4">
      <w:pPr>
        <w:numPr>
          <w:ilvl w:val="0"/>
          <w:numId w:val="6"/>
        </w:numPr>
        <w:shd w:val="clear" w:color="auto" w:fill="FFFFFF" w:themeFill="background1"/>
        <w:spacing w:after="0" w:line="276" w:lineRule="auto"/>
        <w:rPr>
          <w:rFonts w:cs="Calibri"/>
          <w:color w:val="000000" w:themeColor="text1"/>
          <w:sz w:val="24"/>
          <w:szCs w:val="24"/>
        </w:rPr>
      </w:pPr>
      <w:r w:rsidRPr="001E1343">
        <w:rPr>
          <w:rFonts w:cs="Calibri"/>
          <w:color w:val="000000" w:themeColor="text1"/>
          <w:sz w:val="24"/>
          <w:szCs w:val="24"/>
        </w:rPr>
        <w:t xml:space="preserve">na podstawie artykułu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1E1343">
        <w:rPr>
          <w:rFonts w:cs="Calibri"/>
          <w:color w:val="000000" w:themeColor="text1"/>
          <w:sz w:val="24"/>
          <w:szCs w:val="24"/>
        </w:rPr>
        <w:t>Pzp</w:t>
      </w:r>
      <w:proofErr w:type="spellEnd"/>
      <w:r w:rsidRPr="001E1343">
        <w:rPr>
          <w:rFonts w:cs="Calibri"/>
          <w:color w:val="000000" w:themeColor="text1"/>
          <w:sz w:val="24"/>
          <w:szCs w:val="24"/>
        </w:rPr>
        <w:t xml:space="preserve"> oraz nie może naruszać integralności protokołu oraz jego załączników);</w:t>
      </w:r>
    </w:p>
    <w:p w:rsidR="00C67519" w:rsidRPr="001E1343" w:rsidRDefault="00C67519" w:rsidP="00C144B4">
      <w:pPr>
        <w:numPr>
          <w:ilvl w:val="0"/>
          <w:numId w:val="6"/>
        </w:numPr>
        <w:shd w:val="clear" w:color="auto" w:fill="FFFFFF" w:themeFill="background1"/>
        <w:spacing w:after="0" w:line="276" w:lineRule="auto"/>
        <w:rPr>
          <w:rFonts w:cs="Calibri"/>
          <w:color w:val="000000" w:themeColor="text1"/>
          <w:sz w:val="24"/>
          <w:szCs w:val="24"/>
        </w:rPr>
      </w:pPr>
      <w:r w:rsidRPr="001E1343">
        <w:rPr>
          <w:rFonts w:cs="Calibri"/>
          <w:color w:val="000000" w:themeColor="text1"/>
          <w:sz w:val="24"/>
          <w:szCs w:val="24"/>
        </w:rPr>
        <w:t>na podstawie artykułu 18 RODO prawo żądania od administratora ograniczenia przetwarzania danych osobowych z zastrzeżeniem przypadków, o których mowa w artykule 18 ustęp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67519" w:rsidRPr="001E1343" w:rsidRDefault="00C67519" w:rsidP="00C144B4">
      <w:pPr>
        <w:numPr>
          <w:ilvl w:val="0"/>
          <w:numId w:val="6"/>
        </w:numPr>
        <w:shd w:val="clear" w:color="auto" w:fill="FFFFFF" w:themeFill="background1"/>
        <w:spacing w:after="0" w:line="276" w:lineRule="auto"/>
        <w:rPr>
          <w:rFonts w:cs="Calibri"/>
          <w:color w:val="000000" w:themeColor="text1"/>
          <w:sz w:val="24"/>
          <w:szCs w:val="24"/>
        </w:rPr>
      </w:pPr>
      <w:r w:rsidRPr="001E1343">
        <w:rPr>
          <w:rFonts w:cs="Calibri"/>
          <w:color w:val="000000" w:themeColor="text1"/>
          <w:sz w:val="24"/>
          <w:szCs w:val="24"/>
        </w:rPr>
        <w:t xml:space="preserve">prawo do wniesienia skargi do Prezesa Urzędu Ochrony Danych Osobowych, gdy uzna Pani/Pan, że przetwarzanie danych osobowych Pani/Pana dotyczących narusza przepisy RODO </w:t>
      </w:r>
    </w:p>
    <w:p w:rsidR="00C67519" w:rsidRPr="001E1343" w:rsidRDefault="00C67519" w:rsidP="00C144B4">
      <w:pPr>
        <w:pStyle w:val="Akapitzlist"/>
        <w:numPr>
          <w:ilvl w:val="0"/>
          <w:numId w:val="38"/>
        </w:numPr>
        <w:shd w:val="clear" w:color="auto" w:fill="FFFFFF" w:themeFill="background1"/>
        <w:spacing w:line="276" w:lineRule="auto"/>
        <w:rPr>
          <w:rFonts w:ascii="Calibri" w:hAnsi="Calibri" w:cs="Calibri"/>
          <w:color w:val="000000" w:themeColor="text1"/>
          <w:sz w:val="24"/>
          <w:szCs w:val="24"/>
        </w:rPr>
      </w:pPr>
      <w:r w:rsidRPr="001E1343">
        <w:rPr>
          <w:rFonts w:ascii="Calibri" w:hAnsi="Calibri" w:cs="Calibri"/>
          <w:color w:val="000000" w:themeColor="text1"/>
          <w:sz w:val="24"/>
          <w:szCs w:val="24"/>
        </w:rPr>
        <w:t>nie przysługuje Pani/Panu:</w:t>
      </w:r>
    </w:p>
    <w:p w:rsidR="00C67519" w:rsidRPr="001E1343" w:rsidRDefault="00C67519" w:rsidP="00C144B4">
      <w:pPr>
        <w:pStyle w:val="Akapitzlist"/>
        <w:numPr>
          <w:ilvl w:val="0"/>
          <w:numId w:val="39"/>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w związku z artykułem 17 ustęp 3 litera b), d) lub e) RODO prawo do usunięcia danych osobowych;</w:t>
      </w:r>
    </w:p>
    <w:p w:rsidR="00C67519" w:rsidRPr="001E1343" w:rsidRDefault="00C67519" w:rsidP="00C144B4">
      <w:pPr>
        <w:pStyle w:val="Akapitzlist"/>
        <w:numPr>
          <w:ilvl w:val="0"/>
          <w:numId w:val="39"/>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prawo do przenoszenia danych osobowych, o którym mowa w artykule 20 RODO;</w:t>
      </w:r>
    </w:p>
    <w:p w:rsidR="00C67519" w:rsidRPr="001E1343" w:rsidRDefault="00C67519" w:rsidP="00C144B4">
      <w:pPr>
        <w:pStyle w:val="Akapitzlist"/>
        <w:numPr>
          <w:ilvl w:val="0"/>
          <w:numId w:val="39"/>
        </w:numPr>
        <w:shd w:val="clear" w:color="auto" w:fill="FFFFFF" w:themeFill="background1"/>
        <w:spacing w:line="276" w:lineRule="auto"/>
        <w:ind w:left="1276"/>
        <w:rPr>
          <w:rFonts w:ascii="Calibri" w:hAnsi="Calibri" w:cs="Calibri"/>
          <w:i/>
          <w:color w:val="000000" w:themeColor="text1"/>
          <w:sz w:val="24"/>
          <w:szCs w:val="24"/>
        </w:rPr>
      </w:pPr>
      <w:r w:rsidRPr="001E1343">
        <w:rPr>
          <w:rFonts w:ascii="Calibri" w:hAnsi="Calibri" w:cs="Calibri"/>
          <w:color w:val="000000" w:themeColor="text1"/>
          <w:sz w:val="24"/>
          <w:szCs w:val="24"/>
        </w:rPr>
        <w:t>na podstawie artykułu 21 RODO prawo sprzeciwu, wobec przetwarzania danych osobowych, gdyż podstawą prawną przetwarzania Pani/Pana danych osobowych jest artykuł 6 ustęp 1 litera b) i c) RODO.</w:t>
      </w:r>
    </w:p>
    <w:p w:rsidR="00C67519" w:rsidRPr="001E1343" w:rsidRDefault="00C67519" w:rsidP="00C144B4">
      <w:pPr>
        <w:pStyle w:val="Akapitzlist"/>
        <w:numPr>
          <w:ilvl w:val="3"/>
          <w:numId w:val="5"/>
        </w:numPr>
        <w:shd w:val="clear" w:color="auto" w:fill="FFFFFF" w:themeFill="background1"/>
        <w:spacing w:line="276" w:lineRule="auto"/>
        <w:ind w:left="284" w:hanging="425"/>
        <w:rPr>
          <w:rFonts w:ascii="Calibri" w:hAnsi="Calibri" w:cs="Calibri"/>
          <w:color w:val="000000" w:themeColor="text1"/>
          <w:sz w:val="24"/>
          <w:szCs w:val="24"/>
        </w:rPr>
      </w:pPr>
      <w:r w:rsidRPr="001E1343">
        <w:rPr>
          <w:rFonts w:ascii="Calibri" w:hAnsi="Calibri" w:cs="Calibri"/>
          <w:color w:val="000000" w:themeColor="text1"/>
          <w:sz w:val="24"/>
          <w:szCs w:val="24"/>
        </w:rPr>
        <w:t xml:space="preserve">Stosownie do postanowień artykułu 18 ustęp 6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xml:space="preserve"> Zamawiający udostępnia dane osobowe, o których mowa w artykule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L 119 z 04.05.2016, strona 1, z późniejszymi zmianami 14)), zwanego dalej ,,rozporządzeniem 2016/679'', w celu umożliwienia korzystania ze środków ochrony prawnej, o których mowa w dziale IX, do upływu terminu na ich wniesienie.</w:t>
      </w:r>
    </w:p>
    <w:p w:rsidR="00C67519" w:rsidRPr="001E1343" w:rsidRDefault="00C67519" w:rsidP="00C144B4">
      <w:pPr>
        <w:pStyle w:val="Akapitzlist"/>
        <w:numPr>
          <w:ilvl w:val="3"/>
          <w:numId w:val="5"/>
        </w:numPr>
        <w:shd w:val="clear" w:color="auto" w:fill="FFFFFF" w:themeFill="background1"/>
        <w:spacing w:line="276" w:lineRule="auto"/>
        <w:ind w:left="330" w:hanging="472"/>
        <w:rPr>
          <w:rFonts w:ascii="Calibri" w:hAnsi="Calibri" w:cs="Calibri"/>
          <w:color w:val="000000" w:themeColor="text1"/>
          <w:sz w:val="24"/>
          <w:szCs w:val="24"/>
        </w:rPr>
      </w:pPr>
      <w:r w:rsidRPr="001E1343">
        <w:rPr>
          <w:rFonts w:ascii="Calibri" w:hAnsi="Calibri" w:cs="Calibri"/>
          <w:color w:val="000000" w:themeColor="text1"/>
          <w:sz w:val="24"/>
          <w:szCs w:val="24"/>
        </w:rPr>
        <w:t xml:space="preserve">Ponadto Zamawiający informuje o ograniczeniach stosowania przepisów rozporządzenia 2016/679, o których mowa w artykule 19 ustęp 2 i 3 ustawy </w:t>
      </w:r>
      <w:proofErr w:type="spellStart"/>
      <w:r w:rsidRPr="001E1343">
        <w:rPr>
          <w:rFonts w:ascii="Calibri" w:hAnsi="Calibri" w:cs="Calibri"/>
          <w:color w:val="000000" w:themeColor="text1"/>
          <w:sz w:val="24"/>
          <w:szCs w:val="24"/>
        </w:rPr>
        <w:t>Pzp</w:t>
      </w:r>
      <w:proofErr w:type="spellEnd"/>
      <w:r w:rsidRPr="001E1343">
        <w:rPr>
          <w:rFonts w:ascii="Calibri" w:hAnsi="Calibri" w:cs="Calibri"/>
          <w:color w:val="000000" w:themeColor="text1"/>
          <w:sz w:val="24"/>
          <w:szCs w:val="24"/>
        </w:rPr>
        <w:t>, polegających na tym, że:</w:t>
      </w:r>
    </w:p>
    <w:p w:rsidR="00C67519" w:rsidRPr="001E1343" w:rsidRDefault="00C67519" w:rsidP="00C144B4">
      <w:pPr>
        <w:numPr>
          <w:ilvl w:val="0"/>
          <w:numId w:val="17"/>
        </w:numPr>
        <w:shd w:val="clear" w:color="auto" w:fill="FFFFFF" w:themeFill="background1"/>
        <w:spacing w:after="0" w:line="276" w:lineRule="auto"/>
        <w:rPr>
          <w:rFonts w:cs="Calibri"/>
          <w:color w:val="000000" w:themeColor="text1"/>
          <w:sz w:val="24"/>
          <w:szCs w:val="24"/>
        </w:rPr>
      </w:pPr>
      <w:r w:rsidRPr="001E1343">
        <w:rPr>
          <w:rFonts w:cs="Calibri"/>
          <w:color w:val="000000" w:themeColor="text1"/>
          <w:sz w:val="24"/>
          <w:szCs w:val="24"/>
        </w:rPr>
        <w:t>skorzystanie przez osobę, której dane osobowe dotyczą, z uprawnienia do sprostowania lub uzupełnienia, o którym mowa w artykule 16 rozporządzenia 2016/679, nie może skutkować zmianą wyniku postępowania o udzielenie zamówienia ani zmianą postanowień umowy w sprawie zamówienia publicznego w zakresie niezgodnym z ustawą;</w:t>
      </w:r>
    </w:p>
    <w:p w:rsidR="00C67519" w:rsidRPr="001E1343" w:rsidRDefault="00C67519" w:rsidP="00C144B4">
      <w:pPr>
        <w:numPr>
          <w:ilvl w:val="0"/>
          <w:numId w:val="17"/>
        </w:numPr>
        <w:shd w:val="clear" w:color="auto" w:fill="FFFFFF" w:themeFill="background1"/>
        <w:spacing w:after="0" w:line="276" w:lineRule="auto"/>
        <w:rPr>
          <w:rFonts w:cs="Calibri"/>
          <w:color w:val="000000" w:themeColor="text1"/>
          <w:sz w:val="24"/>
          <w:szCs w:val="24"/>
        </w:rPr>
      </w:pPr>
      <w:r w:rsidRPr="001E1343">
        <w:rPr>
          <w:rFonts w:cs="Calibri"/>
          <w:color w:val="000000" w:themeColor="text1"/>
          <w:sz w:val="24"/>
          <w:szCs w:val="24"/>
        </w:rPr>
        <w:lastRenderedPageBreak/>
        <w:t>w postępowaniu o udzielenie zamówienia zgłoszenie żądania ograniczenia przetwarzania, o którym mowa w artykule 18 ustęp 1 rozporządzenia 2016/679, nie ogranicza przetwarzania danych osobowych do czasu zakończenia tego postępowania.</w:t>
      </w:r>
    </w:p>
    <w:p w:rsidR="00C67519" w:rsidRPr="001E1343" w:rsidRDefault="00C67519" w:rsidP="00C67519">
      <w:pPr>
        <w:shd w:val="clear" w:color="auto" w:fill="FFFFFF" w:themeFill="background1"/>
        <w:spacing w:line="276" w:lineRule="auto"/>
        <w:rPr>
          <w:rFonts w:cs="Calibri"/>
          <w:color w:val="000000" w:themeColor="text1"/>
          <w:sz w:val="24"/>
          <w:szCs w:val="24"/>
          <w:u w:val="single"/>
        </w:rPr>
      </w:pPr>
    </w:p>
    <w:p w:rsidR="00C67519" w:rsidRPr="001E1343" w:rsidRDefault="00C67519" w:rsidP="00C67519">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Wykaz załączników:</w:t>
      </w:r>
    </w:p>
    <w:p w:rsidR="004A48EB"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Formularz oferty – załącznik numer 1</w:t>
      </w:r>
    </w:p>
    <w:p w:rsidR="008471E4" w:rsidRPr="006C3964" w:rsidRDefault="008471E4"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Kalkulacja kosztów wynagrodzenia</w:t>
      </w:r>
      <w:r w:rsidRPr="006C3964">
        <w:rPr>
          <w:rFonts w:asciiTheme="minorHAnsi" w:hAnsiTheme="minorHAnsi" w:cstheme="minorHAnsi"/>
          <w:color w:val="000000" w:themeColor="text1"/>
          <w:sz w:val="24"/>
          <w:szCs w:val="24"/>
        </w:rPr>
        <w:t xml:space="preserve"> – załącznik numer 1</w:t>
      </w:r>
      <w:r>
        <w:rPr>
          <w:rFonts w:asciiTheme="minorHAnsi" w:hAnsiTheme="minorHAnsi" w:cstheme="minorHAnsi"/>
          <w:color w:val="000000" w:themeColor="text1"/>
          <w:sz w:val="24"/>
          <w:szCs w:val="24"/>
        </w:rPr>
        <w:t>a</w:t>
      </w:r>
    </w:p>
    <w:p w:rsidR="004A48EB" w:rsidRPr="006C3964"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Opis przedmiotu zamówienia – załącznik numer 2</w:t>
      </w:r>
    </w:p>
    <w:p w:rsidR="004A48EB" w:rsidRPr="006C3964"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JEDZ – załącznik numer 3</w:t>
      </w:r>
    </w:p>
    <w:p w:rsidR="004A48EB" w:rsidRPr="006C3964"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Projekt umowy – załącznik numer 4</w:t>
      </w:r>
    </w:p>
    <w:p w:rsidR="004A48EB" w:rsidRPr="006C3964"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Zobowiązanie podmiotu – załącznik numer 5</w:t>
      </w:r>
    </w:p>
    <w:p w:rsidR="004A48EB" w:rsidRPr="006C3964" w:rsidRDefault="004A48EB" w:rsidP="004A48EB">
      <w:pPr>
        <w:pStyle w:val="Bezodstpw"/>
        <w:jc w:val="left"/>
        <w:rPr>
          <w:rFonts w:asciiTheme="minorHAnsi" w:hAnsiTheme="minorHAnsi" w:cstheme="minorHAnsi"/>
          <w:color w:val="000000" w:themeColor="text1"/>
          <w:sz w:val="24"/>
          <w:szCs w:val="24"/>
        </w:rPr>
      </w:pPr>
      <w:r w:rsidRPr="006C3964">
        <w:rPr>
          <w:rFonts w:asciiTheme="minorHAnsi" w:hAnsiTheme="minorHAnsi" w:cstheme="minorHAnsi"/>
          <w:color w:val="000000" w:themeColor="text1"/>
          <w:sz w:val="24"/>
          <w:szCs w:val="24"/>
        </w:rPr>
        <w:t>- Wykaz wykonanych usług – załącznik numer 6</w:t>
      </w:r>
    </w:p>
    <w:p w:rsidR="004A48EB" w:rsidRPr="00264D05" w:rsidRDefault="004A48EB" w:rsidP="004A48EB">
      <w:pPr>
        <w:spacing w:after="0" w:line="240" w:lineRule="auto"/>
        <w:rPr>
          <w:rFonts w:cs="Calibri"/>
          <w:b/>
          <w:bCs/>
          <w:sz w:val="24"/>
          <w:szCs w:val="24"/>
        </w:rPr>
      </w:pPr>
      <w:r w:rsidRPr="006C3964">
        <w:rPr>
          <w:rFonts w:asciiTheme="minorHAnsi" w:hAnsiTheme="minorHAnsi" w:cstheme="minorHAnsi"/>
          <w:color w:val="000000" w:themeColor="text1"/>
          <w:sz w:val="24"/>
          <w:szCs w:val="24"/>
        </w:rPr>
        <w:t xml:space="preserve">- </w:t>
      </w:r>
      <w:r w:rsidRPr="006C3964">
        <w:rPr>
          <w:rFonts w:cs="Calibri"/>
          <w:bCs/>
          <w:sz w:val="24"/>
          <w:szCs w:val="24"/>
        </w:rPr>
        <w:t xml:space="preserve">Oświadczenie wykonawców wspólnie ubiegających się o </w:t>
      </w:r>
      <w:r>
        <w:rPr>
          <w:rFonts w:cs="Calibri"/>
          <w:bCs/>
          <w:sz w:val="24"/>
          <w:szCs w:val="24"/>
        </w:rPr>
        <w:t>zamówienie</w:t>
      </w:r>
      <w:r w:rsidRPr="006C3964">
        <w:rPr>
          <w:rFonts w:cs="Calibri"/>
          <w:bCs/>
          <w:sz w:val="24"/>
          <w:szCs w:val="24"/>
        </w:rPr>
        <w:t xml:space="preserve"> – załącznik numer 7</w:t>
      </w:r>
    </w:p>
    <w:p w:rsidR="00C67519" w:rsidRPr="00FF33B7" w:rsidRDefault="00FD2DFA" w:rsidP="00C67519">
      <w:pPr>
        <w:pStyle w:val="Bezodstpw"/>
        <w:rPr>
          <w:rFonts w:asciiTheme="minorHAnsi" w:hAnsiTheme="minorHAnsi" w:cs="Calibri"/>
          <w:sz w:val="24"/>
          <w:szCs w:val="24"/>
        </w:rPr>
      </w:pPr>
      <w:r>
        <w:rPr>
          <w:rFonts w:asciiTheme="minorHAnsi" w:hAnsiTheme="minorHAnsi" w:cs="Calibri"/>
          <w:sz w:val="24"/>
          <w:szCs w:val="24"/>
        </w:rPr>
        <w:t xml:space="preserve">- </w:t>
      </w:r>
      <w:r w:rsidR="00C67519" w:rsidRPr="00FF33B7">
        <w:rPr>
          <w:rFonts w:asciiTheme="minorHAnsi" w:hAnsiTheme="minorHAnsi" w:cs="Calibri"/>
          <w:sz w:val="24"/>
          <w:szCs w:val="24"/>
        </w:rPr>
        <w:t xml:space="preserve">Oświadczenie </w:t>
      </w:r>
      <w:r w:rsidR="00C67519" w:rsidRPr="00FF33B7">
        <w:rPr>
          <w:rFonts w:ascii="Calibri" w:hAnsi="Calibri" w:cs="Calibri"/>
          <w:color w:val="000000" w:themeColor="text1"/>
          <w:sz w:val="24"/>
          <w:szCs w:val="24"/>
        </w:rPr>
        <w:t>w zakresie braku podstaw wykluczenia z artykułu 5k Rozporządzenia Rady (UE) nr 833/2014 z dnia 31 lipca 2014 r.</w:t>
      </w:r>
      <w:r>
        <w:rPr>
          <w:rFonts w:ascii="Calibri" w:hAnsi="Calibri" w:cs="Calibri"/>
          <w:color w:val="000000" w:themeColor="text1"/>
          <w:sz w:val="24"/>
          <w:szCs w:val="24"/>
        </w:rPr>
        <w:t xml:space="preserve"> -</w:t>
      </w:r>
      <w:r w:rsidRPr="00FD2DFA">
        <w:rPr>
          <w:rFonts w:asciiTheme="minorHAnsi" w:hAnsiTheme="minorHAnsi" w:cs="Calibri"/>
          <w:sz w:val="24"/>
          <w:szCs w:val="24"/>
        </w:rPr>
        <w:t xml:space="preserve"> </w:t>
      </w:r>
      <w:r>
        <w:rPr>
          <w:rFonts w:asciiTheme="minorHAnsi" w:hAnsiTheme="minorHAnsi" w:cs="Calibri"/>
          <w:sz w:val="24"/>
          <w:szCs w:val="24"/>
        </w:rPr>
        <w:t>załącznik numer</w:t>
      </w:r>
      <w:r w:rsidRPr="00FF33B7">
        <w:rPr>
          <w:rFonts w:asciiTheme="minorHAnsi" w:hAnsiTheme="minorHAnsi" w:cs="Calibri"/>
          <w:sz w:val="24"/>
          <w:szCs w:val="24"/>
        </w:rPr>
        <w:t xml:space="preserve"> </w:t>
      </w:r>
      <w:r>
        <w:rPr>
          <w:rFonts w:asciiTheme="minorHAnsi" w:hAnsiTheme="minorHAnsi" w:cs="Calibri"/>
          <w:sz w:val="24"/>
          <w:szCs w:val="24"/>
        </w:rPr>
        <w:t>8</w:t>
      </w:r>
    </w:p>
    <w:p w:rsidR="00C67519" w:rsidRPr="001E1343" w:rsidRDefault="00C67519" w:rsidP="00C67519">
      <w:pPr>
        <w:pStyle w:val="Bezodstpw"/>
        <w:shd w:val="clear" w:color="auto" w:fill="FFFFFF" w:themeFill="background1"/>
        <w:spacing w:line="276" w:lineRule="auto"/>
        <w:jc w:val="left"/>
        <w:rPr>
          <w:rFonts w:ascii="Calibri" w:hAnsi="Calibri" w:cs="Calibri"/>
          <w:color w:val="000000" w:themeColor="text1"/>
          <w:sz w:val="24"/>
          <w:szCs w:val="24"/>
        </w:rPr>
      </w:pPr>
    </w:p>
    <w:p w:rsidR="00C67519" w:rsidRPr="001E1343" w:rsidRDefault="00C67519" w:rsidP="00C67519">
      <w:pPr>
        <w:shd w:val="clear" w:color="auto" w:fill="FFFFFF" w:themeFill="background1"/>
        <w:spacing w:line="276" w:lineRule="auto"/>
        <w:rPr>
          <w:rFonts w:cs="Calibri"/>
          <w:color w:val="000000" w:themeColor="text1"/>
          <w:sz w:val="24"/>
          <w:szCs w:val="24"/>
        </w:rPr>
      </w:pPr>
      <w:r w:rsidRPr="001E1343">
        <w:rPr>
          <w:rFonts w:cs="Calibri"/>
          <w:color w:val="000000" w:themeColor="text1"/>
          <w:sz w:val="24"/>
          <w:szCs w:val="24"/>
        </w:rPr>
        <w:t xml:space="preserve">Sporządził: </w:t>
      </w:r>
      <w:r w:rsidRPr="001D7EA0">
        <w:rPr>
          <w:rFonts w:cs="Calibri"/>
          <w:color w:val="000000" w:themeColor="text1"/>
          <w:sz w:val="24"/>
          <w:szCs w:val="24"/>
        </w:rPr>
        <w:t>Piotr Matuszczyk</w:t>
      </w:r>
    </w:p>
    <w:sectPr w:rsidR="00C67519" w:rsidRPr="001E1343" w:rsidSect="00264D05">
      <w:headerReference w:type="default" r:id="rId38"/>
      <w:footerReference w:type="default" r:id="rId39"/>
      <w:pgSz w:w="11906" w:h="16838"/>
      <w:pgMar w:top="1417" w:right="1417" w:bottom="1276" w:left="1417" w:header="708" w:footer="3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F18" w:rsidRDefault="00D86F18" w:rsidP="000C37A0">
      <w:pPr>
        <w:spacing w:after="0" w:line="240" w:lineRule="auto"/>
      </w:pPr>
      <w:r>
        <w:separator/>
      </w:r>
    </w:p>
  </w:endnote>
  <w:endnote w:type="continuationSeparator" w:id="0">
    <w:p w:rsidR="00D86F18" w:rsidRDefault="00D86F18" w:rsidP="000C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45" w:rsidRPr="000C37A0" w:rsidRDefault="00447745">
    <w:pPr>
      <w:pStyle w:val="Stopka"/>
      <w:jc w:val="center"/>
      <w:rPr>
        <w:rFonts w:ascii="Calibri" w:hAnsi="Calibri" w:cs="Calibri"/>
      </w:rPr>
    </w:pPr>
    <w:r w:rsidRPr="000C37A0">
      <w:rPr>
        <w:rFonts w:ascii="Calibri" w:hAnsi="Calibri" w:cs="Calibri"/>
      </w:rPr>
      <w:t xml:space="preserve">Strona </w:t>
    </w:r>
    <w:r w:rsidRPr="000C37A0">
      <w:rPr>
        <w:rFonts w:ascii="Calibri" w:hAnsi="Calibri" w:cs="Calibri"/>
        <w:bCs/>
      </w:rPr>
      <w:fldChar w:fldCharType="begin"/>
    </w:r>
    <w:r w:rsidRPr="000C37A0">
      <w:rPr>
        <w:rFonts w:ascii="Calibri" w:hAnsi="Calibri" w:cs="Calibri"/>
        <w:bCs/>
      </w:rPr>
      <w:instrText>PAGE</w:instrText>
    </w:r>
    <w:r w:rsidRPr="000C37A0">
      <w:rPr>
        <w:rFonts w:ascii="Calibri" w:hAnsi="Calibri" w:cs="Calibri"/>
        <w:bCs/>
      </w:rPr>
      <w:fldChar w:fldCharType="separate"/>
    </w:r>
    <w:r w:rsidR="005E0238">
      <w:rPr>
        <w:rFonts w:ascii="Calibri" w:hAnsi="Calibri" w:cs="Calibri"/>
        <w:bCs/>
        <w:noProof/>
      </w:rPr>
      <w:t>26</w:t>
    </w:r>
    <w:r w:rsidRPr="000C37A0">
      <w:rPr>
        <w:rFonts w:ascii="Calibri" w:hAnsi="Calibri" w:cs="Calibri"/>
        <w:bCs/>
      </w:rPr>
      <w:fldChar w:fldCharType="end"/>
    </w:r>
    <w:r w:rsidRPr="000C37A0">
      <w:rPr>
        <w:rFonts w:ascii="Calibri" w:hAnsi="Calibri" w:cs="Calibri"/>
      </w:rPr>
      <w:t xml:space="preserve"> z </w:t>
    </w:r>
    <w:r w:rsidRPr="000C37A0">
      <w:rPr>
        <w:rFonts w:ascii="Calibri" w:hAnsi="Calibri" w:cs="Calibri"/>
        <w:bCs/>
      </w:rPr>
      <w:fldChar w:fldCharType="begin"/>
    </w:r>
    <w:r w:rsidRPr="000C37A0">
      <w:rPr>
        <w:rFonts w:ascii="Calibri" w:hAnsi="Calibri" w:cs="Calibri"/>
        <w:bCs/>
      </w:rPr>
      <w:instrText>NUMPAGES</w:instrText>
    </w:r>
    <w:r w:rsidRPr="000C37A0">
      <w:rPr>
        <w:rFonts w:ascii="Calibri" w:hAnsi="Calibri" w:cs="Calibri"/>
        <w:bCs/>
      </w:rPr>
      <w:fldChar w:fldCharType="separate"/>
    </w:r>
    <w:r w:rsidR="005E0238">
      <w:rPr>
        <w:rFonts w:ascii="Calibri" w:hAnsi="Calibri" w:cs="Calibri"/>
        <w:bCs/>
        <w:noProof/>
      </w:rPr>
      <w:t>26</w:t>
    </w:r>
    <w:r w:rsidRPr="000C37A0">
      <w:rPr>
        <w:rFonts w:ascii="Calibri" w:hAnsi="Calibri" w:cs="Calibri"/>
        <w:bCs/>
      </w:rPr>
      <w:fldChar w:fldCharType="end"/>
    </w:r>
  </w:p>
  <w:p w:rsidR="00447745" w:rsidRDefault="004477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F18" w:rsidRDefault="00D86F18" w:rsidP="000C37A0">
      <w:pPr>
        <w:spacing w:after="0" w:line="240" w:lineRule="auto"/>
      </w:pPr>
      <w:r>
        <w:separator/>
      </w:r>
    </w:p>
  </w:footnote>
  <w:footnote w:type="continuationSeparator" w:id="0">
    <w:p w:rsidR="00D86F18" w:rsidRDefault="00D86F18" w:rsidP="000C37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45" w:rsidRPr="005349EE" w:rsidRDefault="00447745" w:rsidP="00F679DE">
    <w:pPr>
      <w:pStyle w:val="Nagwek"/>
      <w:rPr>
        <w:rFonts w:ascii="Calibri" w:hAnsi="Calibri" w:cs="Calibri"/>
        <w:i/>
        <w:sz w:val="24"/>
        <w:szCs w:val="24"/>
      </w:rPr>
    </w:pPr>
  </w:p>
  <w:p w:rsidR="00447745" w:rsidRPr="005349EE" w:rsidRDefault="00447745" w:rsidP="0020441C">
    <w:pPr>
      <w:pStyle w:val="Nagwek"/>
      <w:pBdr>
        <w:bottom w:val="single" w:sz="6" w:space="1" w:color="auto"/>
      </w:pBdr>
      <w:rPr>
        <w:rFonts w:ascii="Calibri" w:hAnsi="Calibri" w:cs="Calibri"/>
        <w:sz w:val="24"/>
        <w:szCs w:val="24"/>
      </w:rPr>
    </w:pPr>
    <w:r w:rsidRPr="005349EE">
      <w:rPr>
        <w:rFonts w:ascii="Calibri" w:hAnsi="Calibri" w:cs="Calibri"/>
        <w:sz w:val="24"/>
        <w:szCs w:val="24"/>
      </w:rPr>
      <w:t>ZP.26.1.</w:t>
    </w:r>
    <w:r w:rsidR="004F6CDE">
      <w:rPr>
        <w:rFonts w:ascii="Calibri" w:hAnsi="Calibri" w:cs="Calibri"/>
        <w:sz w:val="24"/>
        <w:szCs w:val="24"/>
      </w:rPr>
      <w:t>13.2025</w:t>
    </w:r>
    <w:r w:rsidRPr="005349EE">
      <w:rPr>
        <w:rFonts w:ascii="Calibri" w:hAnsi="Calibri" w:cs="Calibri"/>
        <w:sz w:val="24"/>
        <w:szCs w:val="24"/>
      </w:rPr>
      <w:t xml:space="preserve"> </w:t>
    </w:r>
    <w:r w:rsidR="005349EE" w:rsidRPr="005349EE">
      <w:rPr>
        <w:rFonts w:ascii="Calibri" w:hAnsi="Calibri" w:cs="Calibri"/>
        <w:sz w:val="24"/>
        <w:szCs w:val="24"/>
      </w:rPr>
      <w:t>Usługa sp</w:t>
    </w:r>
    <w:r w:rsidR="009529CA">
      <w:rPr>
        <w:rFonts w:ascii="Calibri" w:hAnsi="Calibri" w:cs="Calibri"/>
        <w:sz w:val="24"/>
        <w:szCs w:val="24"/>
      </w:rPr>
      <w:t xml:space="preserve">rzątania obiektów Uniwersytetu </w:t>
    </w:r>
    <w:r w:rsidR="005349EE" w:rsidRPr="005349EE">
      <w:rPr>
        <w:rFonts w:ascii="Calibri" w:hAnsi="Calibri" w:cs="Calibri"/>
        <w:sz w:val="24"/>
        <w:szCs w:val="24"/>
      </w:rPr>
      <w:t>Jana Długosza w Częstochowie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8"/>
    <w:multiLevelType w:val="singleLevel"/>
    <w:tmpl w:val="00000038"/>
    <w:styleLink w:val="WW8Num81"/>
    <w:lvl w:ilvl="0">
      <w:start w:val="1"/>
      <w:numFmt w:val="decimal"/>
      <w:lvlText w:val="%1)"/>
      <w:lvlJc w:val="left"/>
      <w:pPr>
        <w:tabs>
          <w:tab w:val="num" w:pos="1474"/>
        </w:tabs>
        <w:ind w:left="1474" w:hanging="360"/>
      </w:pPr>
      <w:rPr>
        <w:rFonts w:ascii="Calibri" w:hAnsi="Calibri" w:cs="Times New Roman"/>
        <w:b w:val="0"/>
        <w:i w:val="0"/>
        <w:color w:val="000000"/>
        <w:sz w:val="20"/>
        <w:szCs w:val="20"/>
      </w:rPr>
    </w:lvl>
  </w:abstractNum>
  <w:abstractNum w:abstractNumId="1">
    <w:nsid w:val="01A9519F"/>
    <w:multiLevelType w:val="hybridMultilevel"/>
    <w:tmpl w:val="CFBC03F0"/>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50B4613C">
      <w:start w:val="6"/>
      <w:numFmt w:val="decimal"/>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56C2BA8"/>
    <w:multiLevelType w:val="hybridMultilevel"/>
    <w:tmpl w:val="CC6ABD2E"/>
    <w:lvl w:ilvl="0" w:tplc="083C46EE">
      <w:start w:val="1"/>
      <w:numFmt w:val="upperRoman"/>
      <w:lvlText w:val="%1."/>
      <w:lvlJc w:val="left"/>
      <w:pPr>
        <w:ind w:left="1080" w:hanging="720"/>
      </w:pPr>
      <w:rPr>
        <w:rFonts w:ascii="Arial" w:hAnsi="Arial" w:cs="Arial" w:hint="default"/>
        <w:b/>
        <w:sz w:val="22"/>
        <w:szCs w:val="22"/>
      </w:rPr>
    </w:lvl>
    <w:lvl w:ilvl="1" w:tplc="FE9E8C86">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A1D40"/>
    <w:multiLevelType w:val="multilevel"/>
    <w:tmpl w:val="A65474E4"/>
    <w:lvl w:ilvl="0">
      <w:start w:val="10"/>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BB30FE7"/>
    <w:multiLevelType w:val="hybridMultilevel"/>
    <w:tmpl w:val="D9BC8028"/>
    <w:lvl w:ilvl="0" w:tplc="1C0EBBCA">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12C12CAE"/>
    <w:multiLevelType w:val="hybridMultilevel"/>
    <w:tmpl w:val="48881598"/>
    <w:lvl w:ilvl="0" w:tplc="E2D0EB4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42B7200"/>
    <w:multiLevelType w:val="hybridMultilevel"/>
    <w:tmpl w:val="7362FD6E"/>
    <w:lvl w:ilvl="0" w:tplc="10EA4D1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1B3806"/>
    <w:multiLevelType w:val="hybridMultilevel"/>
    <w:tmpl w:val="05864D36"/>
    <w:lvl w:ilvl="0" w:tplc="AA226712">
      <w:start w:val="1"/>
      <w:numFmt w:val="bullet"/>
      <w:pStyle w:val="Listapunktowana2"/>
      <w:lvlText w:val=""/>
      <w:lvlJc w:val="left"/>
      <w:pPr>
        <w:tabs>
          <w:tab w:val="num" w:pos="1291"/>
        </w:tabs>
        <w:ind w:left="1291" w:hanging="360"/>
      </w:pPr>
      <w:rPr>
        <w:rFonts w:ascii="Symbol" w:hAnsi="Symbol" w:hint="default"/>
      </w:rPr>
    </w:lvl>
    <w:lvl w:ilvl="1" w:tplc="04150003" w:tentative="1">
      <w:start w:val="1"/>
      <w:numFmt w:val="bullet"/>
      <w:lvlText w:val="o"/>
      <w:lvlJc w:val="left"/>
      <w:pPr>
        <w:tabs>
          <w:tab w:val="num" w:pos="1463"/>
        </w:tabs>
        <w:ind w:left="1463" w:hanging="360"/>
      </w:pPr>
      <w:rPr>
        <w:rFonts w:ascii="Courier New" w:hAnsi="Courier New" w:hint="default"/>
      </w:rPr>
    </w:lvl>
    <w:lvl w:ilvl="2" w:tplc="04150005" w:tentative="1">
      <w:start w:val="1"/>
      <w:numFmt w:val="bullet"/>
      <w:lvlText w:val=""/>
      <w:lvlJc w:val="left"/>
      <w:pPr>
        <w:tabs>
          <w:tab w:val="num" w:pos="2183"/>
        </w:tabs>
        <w:ind w:left="2183" w:hanging="360"/>
      </w:pPr>
      <w:rPr>
        <w:rFonts w:ascii="Wingdings" w:hAnsi="Wingdings" w:hint="default"/>
      </w:rPr>
    </w:lvl>
    <w:lvl w:ilvl="3" w:tplc="04150001" w:tentative="1">
      <w:start w:val="1"/>
      <w:numFmt w:val="bullet"/>
      <w:lvlText w:val=""/>
      <w:lvlJc w:val="left"/>
      <w:pPr>
        <w:tabs>
          <w:tab w:val="num" w:pos="2903"/>
        </w:tabs>
        <w:ind w:left="2903" w:hanging="360"/>
      </w:pPr>
      <w:rPr>
        <w:rFonts w:ascii="Symbol" w:hAnsi="Symbol" w:hint="default"/>
      </w:rPr>
    </w:lvl>
    <w:lvl w:ilvl="4" w:tplc="04150003" w:tentative="1">
      <w:start w:val="1"/>
      <w:numFmt w:val="bullet"/>
      <w:lvlText w:val="o"/>
      <w:lvlJc w:val="left"/>
      <w:pPr>
        <w:tabs>
          <w:tab w:val="num" w:pos="3623"/>
        </w:tabs>
        <w:ind w:left="3623" w:hanging="360"/>
      </w:pPr>
      <w:rPr>
        <w:rFonts w:ascii="Courier New" w:hAnsi="Courier New" w:hint="default"/>
      </w:rPr>
    </w:lvl>
    <w:lvl w:ilvl="5" w:tplc="04150005" w:tentative="1">
      <w:start w:val="1"/>
      <w:numFmt w:val="bullet"/>
      <w:lvlText w:val=""/>
      <w:lvlJc w:val="left"/>
      <w:pPr>
        <w:tabs>
          <w:tab w:val="num" w:pos="4343"/>
        </w:tabs>
        <w:ind w:left="4343" w:hanging="360"/>
      </w:pPr>
      <w:rPr>
        <w:rFonts w:ascii="Wingdings" w:hAnsi="Wingdings" w:hint="default"/>
      </w:rPr>
    </w:lvl>
    <w:lvl w:ilvl="6" w:tplc="04150001" w:tentative="1">
      <w:start w:val="1"/>
      <w:numFmt w:val="bullet"/>
      <w:lvlText w:val=""/>
      <w:lvlJc w:val="left"/>
      <w:pPr>
        <w:tabs>
          <w:tab w:val="num" w:pos="5063"/>
        </w:tabs>
        <w:ind w:left="5063" w:hanging="360"/>
      </w:pPr>
      <w:rPr>
        <w:rFonts w:ascii="Symbol" w:hAnsi="Symbol" w:hint="default"/>
      </w:rPr>
    </w:lvl>
    <w:lvl w:ilvl="7" w:tplc="04150003" w:tentative="1">
      <w:start w:val="1"/>
      <w:numFmt w:val="bullet"/>
      <w:lvlText w:val="o"/>
      <w:lvlJc w:val="left"/>
      <w:pPr>
        <w:tabs>
          <w:tab w:val="num" w:pos="5783"/>
        </w:tabs>
        <w:ind w:left="5783" w:hanging="360"/>
      </w:pPr>
      <w:rPr>
        <w:rFonts w:ascii="Courier New" w:hAnsi="Courier New" w:hint="default"/>
      </w:rPr>
    </w:lvl>
    <w:lvl w:ilvl="8" w:tplc="04150005" w:tentative="1">
      <w:start w:val="1"/>
      <w:numFmt w:val="bullet"/>
      <w:lvlText w:val=""/>
      <w:lvlJc w:val="left"/>
      <w:pPr>
        <w:tabs>
          <w:tab w:val="num" w:pos="6503"/>
        </w:tabs>
        <w:ind w:left="6503" w:hanging="360"/>
      </w:pPr>
      <w:rPr>
        <w:rFonts w:ascii="Wingdings" w:hAnsi="Wingdings" w:hint="default"/>
      </w:rPr>
    </w:lvl>
  </w:abstractNum>
  <w:abstractNum w:abstractNumId="9">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179D1521"/>
    <w:multiLevelType w:val="multilevel"/>
    <w:tmpl w:val="7D5CD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83B5548"/>
    <w:multiLevelType w:val="hybridMultilevel"/>
    <w:tmpl w:val="CBC86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E61D93"/>
    <w:multiLevelType w:val="hybridMultilevel"/>
    <w:tmpl w:val="7516349A"/>
    <w:lvl w:ilvl="0" w:tplc="74901FD6">
      <w:start w:val="1"/>
      <w:numFmt w:val="decimal"/>
      <w:lvlText w:val="%1."/>
      <w:lvlJc w:val="righ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D447738"/>
    <w:multiLevelType w:val="hybridMultilevel"/>
    <w:tmpl w:val="B810CC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DB02A4"/>
    <w:multiLevelType w:val="hybridMultilevel"/>
    <w:tmpl w:val="A83EB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263762"/>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2C127106"/>
    <w:multiLevelType w:val="hybridMultilevel"/>
    <w:tmpl w:val="9502DBB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nsid w:val="2E151623"/>
    <w:multiLevelType w:val="multilevel"/>
    <w:tmpl w:val="A0F683A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D7421F"/>
    <w:multiLevelType w:val="multilevel"/>
    <w:tmpl w:val="15F0FB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6AB7716"/>
    <w:multiLevelType w:val="hybridMultilevel"/>
    <w:tmpl w:val="388A5BB6"/>
    <w:lvl w:ilvl="0" w:tplc="66CE897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382E007F"/>
    <w:multiLevelType w:val="hybridMultilevel"/>
    <w:tmpl w:val="FC54ED7A"/>
    <w:lvl w:ilvl="0" w:tplc="E1AC02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E53688"/>
    <w:multiLevelType w:val="hybridMultilevel"/>
    <w:tmpl w:val="926841A6"/>
    <w:lvl w:ilvl="0" w:tplc="0D18AA66">
      <w:start w:val="1"/>
      <w:numFmt w:val="upperRoman"/>
      <w:pStyle w:val="Nagwek4"/>
      <w:lvlText w:val="%1."/>
      <w:lvlJc w:val="left"/>
      <w:pPr>
        <w:tabs>
          <w:tab w:val="num" w:pos="1080"/>
        </w:tabs>
        <w:ind w:left="1080" w:hanging="720"/>
      </w:pPr>
      <w:rPr>
        <w:rFonts w:hint="default"/>
      </w:rPr>
    </w:lvl>
    <w:lvl w:ilvl="1" w:tplc="F3A2306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B2F3E36"/>
    <w:multiLevelType w:val="hybridMultilevel"/>
    <w:tmpl w:val="268AD91A"/>
    <w:lvl w:ilvl="0" w:tplc="5AB42C6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41800FBE"/>
    <w:multiLevelType w:val="multilevel"/>
    <w:tmpl w:val="F59C2B04"/>
    <w:lvl w:ilvl="0">
      <w:start w:val="1"/>
      <w:numFmt w:val="decimal"/>
      <w:lvlText w:val="%1."/>
      <w:lvlJc w:val="left"/>
      <w:pPr>
        <w:tabs>
          <w:tab w:val="num" w:pos="360"/>
        </w:tabs>
        <w:ind w:left="360" w:hanging="360"/>
      </w:pPr>
      <w:rPr>
        <w:rFonts w:hint="default"/>
      </w:rPr>
    </w:lvl>
    <w:lvl w:ilvl="1">
      <w:start w:val="11"/>
      <w:numFmt w:val="decimal"/>
      <w:isLgl/>
      <w:lvlText w:val="%1.%2."/>
      <w:lvlJc w:val="left"/>
      <w:pPr>
        <w:ind w:left="933"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2292" w:hanging="144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3078" w:hanging="1800"/>
      </w:pPr>
      <w:rPr>
        <w:rFonts w:hint="default"/>
      </w:rPr>
    </w:lvl>
    <w:lvl w:ilvl="7">
      <w:start w:val="1"/>
      <w:numFmt w:val="decimal"/>
      <w:isLgl/>
      <w:lvlText w:val="%1.%2.%3.%4.%5.%6.%7.%8."/>
      <w:lvlJc w:val="left"/>
      <w:pPr>
        <w:ind w:left="3651" w:hanging="2160"/>
      </w:pPr>
      <w:rPr>
        <w:rFonts w:hint="default"/>
      </w:rPr>
    </w:lvl>
    <w:lvl w:ilvl="8">
      <w:start w:val="1"/>
      <w:numFmt w:val="decimal"/>
      <w:isLgl/>
      <w:lvlText w:val="%1.%2.%3.%4.%5.%6.%7.%8.%9."/>
      <w:lvlJc w:val="left"/>
      <w:pPr>
        <w:ind w:left="3864" w:hanging="2160"/>
      </w:pPr>
      <w:rPr>
        <w:rFonts w:hint="default"/>
      </w:rPr>
    </w:lvl>
  </w:abstractNum>
  <w:abstractNum w:abstractNumId="24">
    <w:nsid w:val="45173445"/>
    <w:multiLevelType w:val="hybridMultilevel"/>
    <w:tmpl w:val="E59C5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875FE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DB062F"/>
    <w:multiLevelType w:val="multilevel"/>
    <w:tmpl w:val="B7E089BA"/>
    <w:lvl w:ilvl="0">
      <w:start w:val="1"/>
      <w:numFmt w:val="decimal"/>
      <w:lvlText w:val="%1."/>
      <w:lvlJc w:val="righ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2B77554"/>
    <w:multiLevelType w:val="multilevel"/>
    <w:tmpl w:val="C74EA52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9">
    <w:nsid w:val="53D30308"/>
    <w:multiLevelType w:val="hybridMultilevel"/>
    <w:tmpl w:val="F31AC882"/>
    <w:lvl w:ilvl="0" w:tplc="DBF61270">
      <w:start w:val="1"/>
      <w:numFmt w:val="decimal"/>
      <w:lvlText w:val="%1."/>
      <w:lvlJc w:val="right"/>
      <w:pPr>
        <w:ind w:left="567" w:hanging="207"/>
      </w:pPr>
      <w:rPr>
        <w:rFonts w:hint="default"/>
        <w:b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47138E7"/>
    <w:multiLevelType w:val="hybridMultilevel"/>
    <w:tmpl w:val="CC740B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3729B4"/>
    <w:multiLevelType w:val="multilevel"/>
    <w:tmpl w:val="0CBE25D0"/>
    <w:styleLink w:val="WW8Num20"/>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ascii="Arial" w:hAnsi="Arial" w:cs="Times New Roman"/>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6032348E"/>
    <w:multiLevelType w:val="hybridMultilevel"/>
    <w:tmpl w:val="16E6E416"/>
    <w:lvl w:ilvl="0" w:tplc="C2629E0A">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636C69C0"/>
    <w:multiLevelType w:val="multilevel"/>
    <w:tmpl w:val="69F43D36"/>
    <w:lvl w:ilvl="0">
      <w:start w:val="1"/>
      <w:numFmt w:val="decimal"/>
      <w:lvlText w:val="%1."/>
      <w:lvlJc w:val="left"/>
      <w:pPr>
        <w:ind w:left="360" w:hanging="360"/>
      </w:pPr>
      <w:rPr>
        <w:rFonts w:hint="default"/>
        <w:b/>
      </w:rPr>
    </w:lvl>
    <w:lvl w:ilvl="1">
      <w:start w:val="1"/>
      <w:numFmt w:val="decimal"/>
      <w:lvlText w:val="%1.%2."/>
      <w:lvlJc w:val="left"/>
      <w:pPr>
        <w:ind w:left="1146" w:hanging="360"/>
      </w:pPr>
      <w:rPr>
        <w:rFonts w:hint="default"/>
        <w:b w:val="0"/>
      </w:rPr>
    </w:lvl>
    <w:lvl w:ilvl="2">
      <w:start w:val="1"/>
      <w:numFmt w:val="decimal"/>
      <w:lvlText w:val="%1.%2.%3."/>
      <w:lvlJc w:val="left"/>
      <w:pPr>
        <w:ind w:left="2292" w:hanging="720"/>
      </w:pPr>
      <w:rPr>
        <w:rFonts w:hint="default"/>
        <w:b w:val="0"/>
      </w:rPr>
    </w:lvl>
    <w:lvl w:ilvl="3">
      <w:start w:val="1"/>
      <w:numFmt w:val="decimal"/>
      <w:lvlText w:val="%1.%2.%3.%4."/>
      <w:lvlJc w:val="left"/>
      <w:pPr>
        <w:ind w:left="3078" w:hanging="720"/>
      </w:pPr>
      <w:rPr>
        <w:rFonts w:hint="default"/>
        <w:b/>
      </w:rPr>
    </w:lvl>
    <w:lvl w:ilvl="4">
      <w:start w:val="1"/>
      <w:numFmt w:val="decimal"/>
      <w:lvlText w:val="%1.%2.%3.%4.%5."/>
      <w:lvlJc w:val="left"/>
      <w:pPr>
        <w:ind w:left="4224" w:hanging="1080"/>
      </w:pPr>
      <w:rPr>
        <w:rFonts w:hint="default"/>
        <w:b/>
      </w:rPr>
    </w:lvl>
    <w:lvl w:ilvl="5">
      <w:start w:val="1"/>
      <w:numFmt w:val="decimal"/>
      <w:lvlText w:val="%1.%2.%3.%4.%5.%6."/>
      <w:lvlJc w:val="left"/>
      <w:pPr>
        <w:ind w:left="5010" w:hanging="1080"/>
      </w:pPr>
      <w:rPr>
        <w:rFonts w:hint="default"/>
        <w:b/>
      </w:rPr>
    </w:lvl>
    <w:lvl w:ilvl="6">
      <w:start w:val="1"/>
      <w:numFmt w:val="decimal"/>
      <w:lvlText w:val="%1.%2.%3.%4.%5.%6.%7."/>
      <w:lvlJc w:val="left"/>
      <w:pPr>
        <w:ind w:left="6156" w:hanging="1440"/>
      </w:pPr>
      <w:rPr>
        <w:rFonts w:hint="default"/>
        <w:b/>
      </w:rPr>
    </w:lvl>
    <w:lvl w:ilvl="7">
      <w:start w:val="1"/>
      <w:numFmt w:val="decimal"/>
      <w:lvlText w:val="%1.%2.%3.%4.%5.%6.%7.%8."/>
      <w:lvlJc w:val="left"/>
      <w:pPr>
        <w:ind w:left="6942" w:hanging="1440"/>
      </w:pPr>
      <w:rPr>
        <w:rFonts w:hint="default"/>
        <w:b/>
      </w:rPr>
    </w:lvl>
    <w:lvl w:ilvl="8">
      <w:start w:val="1"/>
      <w:numFmt w:val="decimal"/>
      <w:lvlText w:val="%1.%2.%3.%4.%5.%6.%7.%8.%9."/>
      <w:lvlJc w:val="left"/>
      <w:pPr>
        <w:ind w:left="8088" w:hanging="1800"/>
      </w:pPr>
      <w:rPr>
        <w:rFonts w:hint="default"/>
        <w:b/>
      </w:rPr>
    </w:lvl>
  </w:abstractNum>
  <w:abstractNum w:abstractNumId="35">
    <w:nsid w:val="68100616"/>
    <w:multiLevelType w:val="hybridMultilevel"/>
    <w:tmpl w:val="009EE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4A7D5D"/>
    <w:multiLevelType w:val="hybridMultilevel"/>
    <w:tmpl w:val="68109E0A"/>
    <w:lvl w:ilvl="0" w:tplc="F2868A4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nsid w:val="6ED06981"/>
    <w:multiLevelType w:val="multilevel"/>
    <w:tmpl w:val="8E7CA1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45A6773"/>
    <w:multiLevelType w:val="multilevel"/>
    <w:tmpl w:val="10C6ECB6"/>
    <w:lvl w:ilvl="0">
      <w:start w:val="1"/>
      <w:numFmt w:val="decimal"/>
      <w:lvlText w:val="%1."/>
      <w:lvlJc w:val="left"/>
      <w:pPr>
        <w:ind w:left="-708" w:hanging="363"/>
      </w:pPr>
      <w:rPr>
        <w:rFonts w:hint="default"/>
      </w:rPr>
    </w:lvl>
    <w:lvl w:ilvl="1">
      <w:start w:val="1"/>
      <w:numFmt w:val="decimal"/>
      <w:isLgl/>
      <w:lvlText w:val="%1.%2."/>
      <w:lvlJc w:val="left"/>
      <w:pPr>
        <w:ind w:left="-643"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153" w:hanging="1080"/>
      </w:pPr>
      <w:rPr>
        <w:rFonts w:hint="default"/>
      </w:rPr>
    </w:lvl>
    <w:lvl w:ilvl="4">
      <w:start w:val="1"/>
      <w:numFmt w:val="decimal"/>
      <w:isLgl/>
      <w:lvlText w:val="%1.%2.%3.%4.%5."/>
      <w:lvlJc w:val="left"/>
      <w:pPr>
        <w:ind w:left="-88" w:hanging="1080"/>
      </w:pPr>
      <w:rPr>
        <w:rFonts w:hint="default"/>
      </w:rPr>
    </w:lvl>
    <w:lvl w:ilvl="5">
      <w:start w:val="1"/>
      <w:numFmt w:val="decimal"/>
      <w:isLgl/>
      <w:lvlText w:val="%1.%2.%3.%4.%5.%6."/>
      <w:lvlJc w:val="left"/>
      <w:pPr>
        <w:ind w:left="337" w:hanging="1440"/>
      </w:pPr>
      <w:rPr>
        <w:rFonts w:hint="default"/>
      </w:rPr>
    </w:lvl>
    <w:lvl w:ilvl="6">
      <w:start w:val="1"/>
      <w:numFmt w:val="decimal"/>
      <w:isLgl/>
      <w:lvlText w:val="%1.%2.%3.%4.%5.%6.%7."/>
      <w:lvlJc w:val="left"/>
      <w:pPr>
        <w:ind w:left="402" w:hanging="1440"/>
      </w:pPr>
      <w:rPr>
        <w:rFonts w:hint="default"/>
      </w:rPr>
    </w:lvl>
    <w:lvl w:ilvl="7">
      <w:start w:val="1"/>
      <w:numFmt w:val="decimal"/>
      <w:isLgl/>
      <w:lvlText w:val="%1.%2.%3.%4.%5.%6.%7.%8."/>
      <w:lvlJc w:val="left"/>
      <w:pPr>
        <w:ind w:left="827" w:hanging="1800"/>
      </w:pPr>
      <w:rPr>
        <w:rFonts w:hint="default"/>
      </w:rPr>
    </w:lvl>
    <w:lvl w:ilvl="8">
      <w:start w:val="1"/>
      <w:numFmt w:val="decimal"/>
      <w:isLgl/>
      <w:lvlText w:val="%1.%2.%3.%4.%5.%6.%7.%8.%9."/>
      <w:lvlJc w:val="left"/>
      <w:pPr>
        <w:ind w:left="892" w:hanging="1800"/>
      </w:pPr>
      <w:rPr>
        <w:rFonts w:hint="default"/>
      </w:rPr>
    </w:lvl>
  </w:abstractNum>
  <w:abstractNum w:abstractNumId="39">
    <w:nsid w:val="7B3E5FDB"/>
    <w:multiLevelType w:val="hybridMultilevel"/>
    <w:tmpl w:val="6472D7DA"/>
    <w:lvl w:ilvl="0" w:tplc="95904D60">
      <w:start w:val="1"/>
      <w:numFmt w:val="decimal"/>
      <w:pStyle w:val="Styl1"/>
      <w:lvlText w:val="%1)"/>
      <w:lvlJc w:val="left"/>
      <w:pPr>
        <w:ind w:left="1083" w:hanging="360"/>
      </w:pPr>
      <w:rPr>
        <w:rFonts w:cs="Times New Roman" w:hint="default"/>
      </w:rPr>
    </w:lvl>
    <w:lvl w:ilvl="1" w:tplc="278C8C80" w:tentative="1">
      <w:start w:val="1"/>
      <w:numFmt w:val="lowerLetter"/>
      <w:lvlText w:val="%2."/>
      <w:lvlJc w:val="left"/>
      <w:pPr>
        <w:ind w:left="1803" w:hanging="360"/>
      </w:pPr>
      <w:rPr>
        <w:rFonts w:cs="Times New Roman"/>
      </w:rPr>
    </w:lvl>
    <w:lvl w:ilvl="2" w:tplc="04150017" w:tentative="1">
      <w:start w:val="1"/>
      <w:numFmt w:val="lowerRoman"/>
      <w:lvlText w:val="%3."/>
      <w:lvlJc w:val="right"/>
      <w:pPr>
        <w:ind w:left="2523" w:hanging="180"/>
      </w:pPr>
      <w:rPr>
        <w:rFonts w:cs="Times New Roman"/>
      </w:rPr>
    </w:lvl>
    <w:lvl w:ilvl="3" w:tplc="0415000F" w:tentative="1">
      <w:start w:val="1"/>
      <w:numFmt w:val="decimal"/>
      <w:lvlText w:val="%4."/>
      <w:lvlJc w:val="left"/>
      <w:pPr>
        <w:ind w:left="3243" w:hanging="360"/>
      </w:pPr>
      <w:rPr>
        <w:rFonts w:cs="Times New Roman"/>
      </w:rPr>
    </w:lvl>
    <w:lvl w:ilvl="4" w:tplc="04150019" w:tentative="1">
      <w:start w:val="1"/>
      <w:numFmt w:val="lowerLetter"/>
      <w:lvlText w:val="%5."/>
      <w:lvlJc w:val="left"/>
      <w:pPr>
        <w:ind w:left="3963" w:hanging="360"/>
      </w:pPr>
      <w:rPr>
        <w:rFonts w:cs="Times New Roman"/>
      </w:rPr>
    </w:lvl>
    <w:lvl w:ilvl="5" w:tplc="0415001B" w:tentative="1">
      <w:start w:val="1"/>
      <w:numFmt w:val="lowerRoman"/>
      <w:lvlText w:val="%6."/>
      <w:lvlJc w:val="right"/>
      <w:pPr>
        <w:ind w:left="4683" w:hanging="180"/>
      </w:pPr>
      <w:rPr>
        <w:rFonts w:cs="Times New Roman"/>
      </w:rPr>
    </w:lvl>
    <w:lvl w:ilvl="6" w:tplc="0415000F" w:tentative="1">
      <w:start w:val="1"/>
      <w:numFmt w:val="decimal"/>
      <w:lvlText w:val="%7."/>
      <w:lvlJc w:val="left"/>
      <w:pPr>
        <w:ind w:left="5403" w:hanging="360"/>
      </w:pPr>
      <w:rPr>
        <w:rFonts w:cs="Times New Roman"/>
      </w:rPr>
    </w:lvl>
    <w:lvl w:ilvl="7" w:tplc="04150019" w:tentative="1">
      <w:start w:val="1"/>
      <w:numFmt w:val="lowerLetter"/>
      <w:lvlText w:val="%8."/>
      <w:lvlJc w:val="left"/>
      <w:pPr>
        <w:ind w:left="6123" w:hanging="360"/>
      </w:pPr>
      <w:rPr>
        <w:rFonts w:cs="Times New Roman"/>
      </w:rPr>
    </w:lvl>
    <w:lvl w:ilvl="8" w:tplc="0415001B" w:tentative="1">
      <w:start w:val="1"/>
      <w:numFmt w:val="lowerRoman"/>
      <w:lvlText w:val="%9."/>
      <w:lvlJc w:val="right"/>
      <w:pPr>
        <w:ind w:left="6843" w:hanging="180"/>
      </w:pPr>
      <w:rPr>
        <w:rFonts w:cs="Times New Roman"/>
      </w:rPr>
    </w:lvl>
  </w:abstractNum>
  <w:abstractNum w:abstractNumId="40">
    <w:nsid w:val="7C5E6E49"/>
    <w:multiLevelType w:val="multilevel"/>
    <w:tmpl w:val="2F58B6E6"/>
    <w:lvl w:ilvl="0">
      <w:start w:val="1"/>
      <w:numFmt w:val="decimal"/>
      <w:lvlText w:val="%1."/>
      <w:lvlJc w:val="left"/>
      <w:pPr>
        <w:ind w:left="680" w:hanging="320"/>
      </w:pPr>
      <w:rPr>
        <w:rFonts w:hint="default"/>
        <w:color w:val="auto"/>
      </w:rPr>
    </w:lvl>
    <w:lvl w:ilvl="1">
      <w:start w:val="1"/>
      <w:numFmt w:val="decimal"/>
      <w:isLgl/>
      <w:lvlText w:val="%1.%2."/>
      <w:lvlJc w:val="left"/>
      <w:pPr>
        <w:ind w:left="1146" w:hanging="720"/>
      </w:pPr>
      <w:rPr>
        <w:rFonts w:ascii="Calibri" w:hAnsi="Calibri" w:cs="Calibri" w:hint="default"/>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abstractNumId w:val="21"/>
  </w:num>
  <w:num w:numId="2">
    <w:abstractNumId w:val="23"/>
  </w:num>
  <w:num w:numId="3">
    <w:abstractNumId w:val="8"/>
  </w:num>
  <w:num w:numId="4">
    <w:abstractNumId w:val="18"/>
  </w:num>
  <w:num w:numId="5">
    <w:abstractNumId w:val="4"/>
  </w:num>
  <w:num w:numId="6">
    <w:abstractNumId w:val="36"/>
  </w:num>
  <w:num w:numId="7">
    <w:abstractNumId w:val="38"/>
  </w:num>
  <w:num w:numId="8">
    <w:abstractNumId w:val="40"/>
  </w:num>
  <w:num w:numId="9">
    <w:abstractNumId w:val="15"/>
  </w:num>
  <w:num w:numId="10">
    <w:abstractNumId w:val="6"/>
  </w:num>
  <w:num w:numId="11">
    <w:abstractNumId w:val="2"/>
  </w:num>
  <w:num w:numId="12">
    <w:abstractNumId w:val="39"/>
  </w:num>
  <w:num w:numId="13">
    <w:abstractNumId w:val="31"/>
  </w:num>
  <w:num w:numId="14">
    <w:abstractNumId w:val="0"/>
  </w:num>
  <w:num w:numId="15">
    <w:abstractNumId w:val="37"/>
  </w:num>
  <w:num w:numId="16">
    <w:abstractNumId w:val="35"/>
  </w:num>
  <w:num w:numId="17">
    <w:abstractNumId w:val="26"/>
  </w:num>
  <w:num w:numId="18">
    <w:abstractNumId w:val="27"/>
  </w:num>
  <w:num w:numId="19">
    <w:abstractNumId w:val="29"/>
  </w:num>
  <w:num w:numId="20">
    <w:abstractNumId w:val="12"/>
  </w:num>
  <w:num w:numId="21">
    <w:abstractNumId w:val="7"/>
  </w:num>
  <w:num w:numId="22">
    <w:abstractNumId w:val="19"/>
  </w:num>
  <w:num w:numId="23">
    <w:abstractNumId w:val="34"/>
  </w:num>
  <w:num w:numId="24">
    <w:abstractNumId w:val="33"/>
  </w:num>
  <w:num w:numId="25">
    <w:abstractNumId w:val="30"/>
  </w:num>
  <w:num w:numId="26">
    <w:abstractNumId w:val="13"/>
  </w:num>
  <w:num w:numId="27">
    <w:abstractNumId w:val="28"/>
  </w:num>
  <w:num w:numId="28">
    <w:abstractNumId w:val="14"/>
  </w:num>
  <w:num w:numId="29">
    <w:abstractNumId w:val="16"/>
  </w:num>
  <w:num w:numId="30">
    <w:abstractNumId w:val="11"/>
  </w:num>
  <w:num w:numId="31">
    <w:abstractNumId w:val="10"/>
  </w:num>
  <w:num w:numId="32">
    <w:abstractNumId w:val="25"/>
  </w:num>
  <w:num w:numId="33">
    <w:abstractNumId w:val="9"/>
  </w:num>
  <w:num w:numId="34">
    <w:abstractNumId w:val="20"/>
  </w:num>
  <w:num w:numId="35">
    <w:abstractNumId w:val="9"/>
    <w:lvlOverride w:ilvl="1">
      <w:lvl w:ilvl="1">
        <w:numFmt w:val="lowerLetter"/>
        <w:lvlText w:val="%2."/>
        <w:lvlJc w:val="left"/>
      </w:lvl>
    </w:lvlOverride>
  </w:num>
  <w:num w:numId="36">
    <w:abstractNumId w:val="17"/>
  </w:num>
  <w:num w:numId="37">
    <w:abstractNumId w:val="5"/>
  </w:num>
  <w:num w:numId="38">
    <w:abstractNumId w:val="24"/>
  </w:num>
  <w:num w:numId="39">
    <w:abstractNumId w:val="32"/>
  </w:num>
  <w:num w:numId="40">
    <w:abstractNumId w:val="3"/>
  </w:num>
  <w:num w:numId="41">
    <w:abstractNumId w:val="1"/>
  </w:num>
  <w:num w:numId="42">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3A"/>
    <w:rsid w:val="00001B84"/>
    <w:rsid w:val="00004F30"/>
    <w:rsid w:val="00013C8A"/>
    <w:rsid w:val="000203B8"/>
    <w:rsid w:val="000223AA"/>
    <w:rsid w:val="000309AF"/>
    <w:rsid w:val="00031C10"/>
    <w:rsid w:val="00032781"/>
    <w:rsid w:val="000328D2"/>
    <w:rsid w:val="000341A7"/>
    <w:rsid w:val="00040E46"/>
    <w:rsid w:val="0004128B"/>
    <w:rsid w:val="00041D46"/>
    <w:rsid w:val="0004702F"/>
    <w:rsid w:val="00056E3C"/>
    <w:rsid w:val="0006053B"/>
    <w:rsid w:val="000626C9"/>
    <w:rsid w:val="000772FD"/>
    <w:rsid w:val="00094A7C"/>
    <w:rsid w:val="000962A2"/>
    <w:rsid w:val="000B000C"/>
    <w:rsid w:val="000C37A0"/>
    <w:rsid w:val="000C467D"/>
    <w:rsid w:val="000C5A09"/>
    <w:rsid w:val="000D159B"/>
    <w:rsid w:val="000E13CF"/>
    <w:rsid w:val="000E44AE"/>
    <w:rsid w:val="000E4FB1"/>
    <w:rsid w:val="000F32F7"/>
    <w:rsid w:val="00110030"/>
    <w:rsid w:val="00116BD5"/>
    <w:rsid w:val="001239F2"/>
    <w:rsid w:val="00126E89"/>
    <w:rsid w:val="00140D23"/>
    <w:rsid w:val="00165550"/>
    <w:rsid w:val="00170A62"/>
    <w:rsid w:val="001779F6"/>
    <w:rsid w:val="001810E1"/>
    <w:rsid w:val="00192AF3"/>
    <w:rsid w:val="00194FEC"/>
    <w:rsid w:val="001974D1"/>
    <w:rsid w:val="001A069C"/>
    <w:rsid w:val="001A0E95"/>
    <w:rsid w:val="001A6EC0"/>
    <w:rsid w:val="001C2DE8"/>
    <w:rsid w:val="001D3257"/>
    <w:rsid w:val="001E0ECE"/>
    <w:rsid w:val="001F255E"/>
    <w:rsid w:val="002014EC"/>
    <w:rsid w:val="00202320"/>
    <w:rsid w:val="0020441C"/>
    <w:rsid w:val="00215E42"/>
    <w:rsid w:val="00223B69"/>
    <w:rsid w:val="002520B4"/>
    <w:rsid w:val="002532E9"/>
    <w:rsid w:val="002611CF"/>
    <w:rsid w:val="00264D05"/>
    <w:rsid w:val="002775EC"/>
    <w:rsid w:val="00284A19"/>
    <w:rsid w:val="0029072C"/>
    <w:rsid w:val="00295024"/>
    <w:rsid w:val="002A03C0"/>
    <w:rsid w:val="002A28BE"/>
    <w:rsid w:val="002A3B2B"/>
    <w:rsid w:val="002B2236"/>
    <w:rsid w:val="002B6AC3"/>
    <w:rsid w:val="002C78ED"/>
    <w:rsid w:val="002D326C"/>
    <w:rsid w:val="002F4597"/>
    <w:rsid w:val="002F5046"/>
    <w:rsid w:val="003002A2"/>
    <w:rsid w:val="0030035F"/>
    <w:rsid w:val="00302D52"/>
    <w:rsid w:val="0031210A"/>
    <w:rsid w:val="0031789B"/>
    <w:rsid w:val="003304B0"/>
    <w:rsid w:val="003354D9"/>
    <w:rsid w:val="0033703D"/>
    <w:rsid w:val="003525A9"/>
    <w:rsid w:val="00352738"/>
    <w:rsid w:val="003564E2"/>
    <w:rsid w:val="00356E97"/>
    <w:rsid w:val="00360ECB"/>
    <w:rsid w:val="003631F1"/>
    <w:rsid w:val="003632E7"/>
    <w:rsid w:val="003679AA"/>
    <w:rsid w:val="00375D03"/>
    <w:rsid w:val="0038586A"/>
    <w:rsid w:val="00394F91"/>
    <w:rsid w:val="003973D3"/>
    <w:rsid w:val="003A1783"/>
    <w:rsid w:val="003B1B92"/>
    <w:rsid w:val="003B7BE3"/>
    <w:rsid w:val="003C0915"/>
    <w:rsid w:val="003C246B"/>
    <w:rsid w:val="003C34F8"/>
    <w:rsid w:val="003C46C0"/>
    <w:rsid w:val="003C7277"/>
    <w:rsid w:val="003D6C45"/>
    <w:rsid w:val="003D6FBA"/>
    <w:rsid w:val="003E48B7"/>
    <w:rsid w:val="0041735E"/>
    <w:rsid w:val="004269F1"/>
    <w:rsid w:val="00430F98"/>
    <w:rsid w:val="00437B98"/>
    <w:rsid w:val="00444EDC"/>
    <w:rsid w:val="00447745"/>
    <w:rsid w:val="004477C8"/>
    <w:rsid w:val="004533D9"/>
    <w:rsid w:val="00453544"/>
    <w:rsid w:val="004562C0"/>
    <w:rsid w:val="00460874"/>
    <w:rsid w:val="00464C03"/>
    <w:rsid w:val="00465AE8"/>
    <w:rsid w:val="00482B22"/>
    <w:rsid w:val="00490F62"/>
    <w:rsid w:val="00492D72"/>
    <w:rsid w:val="004932AE"/>
    <w:rsid w:val="004A48EB"/>
    <w:rsid w:val="004B1B8D"/>
    <w:rsid w:val="004B6B60"/>
    <w:rsid w:val="004C3A50"/>
    <w:rsid w:val="004C5A4B"/>
    <w:rsid w:val="004C714D"/>
    <w:rsid w:val="004D1444"/>
    <w:rsid w:val="004D7AFF"/>
    <w:rsid w:val="004D7FCE"/>
    <w:rsid w:val="004E63FA"/>
    <w:rsid w:val="004E6E14"/>
    <w:rsid w:val="004E72E8"/>
    <w:rsid w:val="004F21DB"/>
    <w:rsid w:val="004F24E5"/>
    <w:rsid w:val="004F3012"/>
    <w:rsid w:val="004F4899"/>
    <w:rsid w:val="004F494F"/>
    <w:rsid w:val="004F6CDE"/>
    <w:rsid w:val="005039BA"/>
    <w:rsid w:val="00517B5F"/>
    <w:rsid w:val="005240CC"/>
    <w:rsid w:val="005349EE"/>
    <w:rsid w:val="00537C0B"/>
    <w:rsid w:val="00540D0B"/>
    <w:rsid w:val="00540EB4"/>
    <w:rsid w:val="00545D27"/>
    <w:rsid w:val="00550747"/>
    <w:rsid w:val="0055714D"/>
    <w:rsid w:val="00560988"/>
    <w:rsid w:val="00564BE3"/>
    <w:rsid w:val="0056794B"/>
    <w:rsid w:val="00574D7B"/>
    <w:rsid w:val="00585766"/>
    <w:rsid w:val="005915F0"/>
    <w:rsid w:val="00596578"/>
    <w:rsid w:val="005A3A23"/>
    <w:rsid w:val="005A6600"/>
    <w:rsid w:val="005A7547"/>
    <w:rsid w:val="005B71DE"/>
    <w:rsid w:val="005C0207"/>
    <w:rsid w:val="005D08D2"/>
    <w:rsid w:val="005D7BFE"/>
    <w:rsid w:val="005E0238"/>
    <w:rsid w:val="005E043A"/>
    <w:rsid w:val="005E2208"/>
    <w:rsid w:val="005F2072"/>
    <w:rsid w:val="005F2727"/>
    <w:rsid w:val="005F342C"/>
    <w:rsid w:val="005F686E"/>
    <w:rsid w:val="006000F7"/>
    <w:rsid w:val="0060050B"/>
    <w:rsid w:val="00600D11"/>
    <w:rsid w:val="00600F8D"/>
    <w:rsid w:val="00603A48"/>
    <w:rsid w:val="0060459D"/>
    <w:rsid w:val="00613C54"/>
    <w:rsid w:val="0062230F"/>
    <w:rsid w:val="00622F62"/>
    <w:rsid w:val="00633689"/>
    <w:rsid w:val="00640EC6"/>
    <w:rsid w:val="00646A21"/>
    <w:rsid w:val="0065149E"/>
    <w:rsid w:val="00654A40"/>
    <w:rsid w:val="006568DB"/>
    <w:rsid w:val="00674706"/>
    <w:rsid w:val="0068619F"/>
    <w:rsid w:val="00694191"/>
    <w:rsid w:val="006A0B12"/>
    <w:rsid w:val="006A27D7"/>
    <w:rsid w:val="006A4F6E"/>
    <w:rsid w:val="006B0D8F"/>
    <w:rsid w:val="006B1077"/>
    <w:rsid w:val="006C23C6"/>
    <w:rsid w:val="006C3964"/>
    <w:rsid w:val="006C3E3E"/>
    <w:rsid w:val="006C6847"/>
    <w:rsid w:val="006D0430"/>
    <w:rsid w:val="006D16B4"/>
    <w:rsid w:val="006F3B47"/>
    <w:rsid w:val="00715DC2"/>
    <w:rsid w:val="007422C0"/>
    <w:rsid w:val="007512E4"/>
    <w:rsid w:val="00755817"/>
    <w:rsid w:val="0075675E"/>
    <w:rsid w:val="00762C51"/>
    <w:rsid w:val="00771792"/>
    <w:rsid w:val="007779B1"/>
    <w:rsid w:val="0078407B"/>
    <w:rsid w:val="00787676"/>
    <w:rsid w:val="007A2552"/>
    <w:rsid w:val="007B0BC8"/>
    <w:rsid w:val="007B7E83"/>
    <w:rsid w:val="007C046F"/>
    <w:rsid w:val="007C385E"/>
    <w:rsid w:val="007C416A"/>
    <w:rsid w:val="007C6E82"/>
    <w:rsid w:val="007D6F96"/>
    <w:rsid w:val="007E25D9"/>
    <w:rsid w:val="007E52A3"/>
    <w:rsid w:val="007E65FA"/>
    <w:rsid w:val="0080634D"/>
    <w:rsid w:val="0081519A"/>
    <w:rsid w:val="008271F7"/>
    <w:rsid w:val="00834175"/>
    <w:rsid w:val="008354BF"/>
    <w:rsid w:val="00842180"/>
    <w:rsid w:val="008471E4"/>
    <w:rsid w:val="00851F60"/>
    <w:rsid w:val="00852FFE"/>
    <w:rsid w:val="0087128D"/>
    <w:rsid w:val="00880511"/>
    <w:rsid w:val="008839D4"/>
    <w:rsid w:val="008956F9"/>
    <w:rsid w:val="00895987"/>
    <w:rsid w:val="008A010B"/>
    <w:rsid w:val="008A7ACE"/>
    <w:rsid w:val="008B256E"/>
    <w:rsid w:val="008B35C0"/>
    <w:rsid w:val="008B3B31"/>
    <w:rsid w:val="008C3E14"/>
    <w:rsid w:val="008D4F9F"/>
    <w:rsid w:val="008D62A8"/>
    <w:rsid w:val="008D72D2"/>
    <w:rsid w:val="008E218A"/>
    <w:rsid w:val="008E28CB"/>
    <w:rsid w:val="008E2FF9"/>
    <w:rsid w:val="008F304B"/>
    <w:rsid w:val="008F49A2"/>
    <w:rsid w:val="00900A9A"/>
    <w:rsid w:val="00901152"/>
    <w:rsid w:val="00901E1B"/>
    <w:rsid w:val="00907FB5"/>
    <w:rsid w:val="009160EF"/>
    <w:rsid w:val="00927E7F"/>
    <w:rsid w:val="00937EF5"/>
    <w:rsid w:val="00941D43"/>
    <w:rsid w:val="00942694"/>
    <w:rsid w:val="009529CA"/>
    <w:rsid w:val="00953CC7"/>
    <w:rsid w:val="00966AF6"/>
    <w:rsid w:val="00981245"/>
    <w:rsid w:val="009846DC"/>
    <w:rsid w:val="00986911"/>
    <w:rsid w:val="0099094D"/>
    <w:rsid w:val="00994120"/>
    <w:rsid w:val="00995774"/>
    <w:rsid w:val="00997175"/>
    <w:rsid w:val="009A0A8E"/>
    <w:rsid w:val="009A11F1"/>
    <w:rsid w:val="009A2EFA"/>
    <w:rsid w:val="009A3DF4"/>
    <w:rsid w:val="009A58FB"/>
    <w:rsid w:val="009B714B"/>
    <w:rsid w:val="009C2334"/>
    <w:rsid w:val="009C3831"/>
    <w:rsid w:val="009C4AB6"/>
    <w:rsid w:val="009D067D"/>
    <w:rsid w:val="009D3071"/>
    <w:rsid w:val="009F3258"/>
    <w:rsid w:val="00A039A9"/>
    <w:rsid w:val="00A21293"/>
    <w:rsid w:val="00A31C48"/>
    <w:rsid w:val="00A33F5E"/>
    <w:rsid w:val="00A42085"/>
    <w:rsid w:val="00A4448C"/>
    <w:rsid w:val="00A470EB"/>
    <w:rsid w:val="00A52A44"/>
    <w:rsid w:val="00A77E1E"/>
    <w:rsid w:val="00A86BAC"/>
    <w:rsid w:val="00A91B51"/>
    <w:rsid w:val="00A94F06"/>
    <w:rsid w:val="00AB5CCD"/>
    <w:rsid w:val="00AC7ED5"/>
    <w:rsid w:val="00AD1F4A"/>
    <w:rsid w:val="00AD7953"/>
    <w:rsid w:val="00AE4382"/>
    <w:rsid w:val="00AE6F0F"/>
    <w:rsid w:val="00AE78B0"/>
    <w:rsid w:val="00B018DD"/>
    <w:rsid w:val="00B021C0"/>
    <w:rsid w:val="00B0350D"/>
    <w:rsid w:val="00B12143"/>
    <w:rsid w:val="00B13EAC"/>
    <w:rsid w:val="00B13F34"/>
    <w:rsid w:val="00B15485"/>
    <w:rsid w:val="00B21905"/>
    <w:rsid w:val="00B21CC0"/>
    <w:rsid w:val="00B30F91"/>
    <w:rsid w:val="00B34378"/>
    <w:rsid w:val="00B422A2"/>
    <w:rsid w:val="00B42C54"/>
    <w:rsid w:val="00B46434"/>
    <w:rsid w:val="00B51416"/>
    <w:rsid w:val="00B5633D"/>
    <w:rsid w:val="00B571DA"/>
    <w:rsid w:val="00B66C22"/>
    <w:rsid w:val="00B67384"/>
    <w:rsid w:val="00B8170A"/>
    <w:rsid w:val="00B8401A"/>
    <w:rsid w:val="00B91387"/>
    <w:rsid w:val="00B92AF1"/>
    <w:rsid w:val="00B940A1"/>
    <w:rsid w:val="00BC0B6C"/>
    <w:rsid w:val="00BC3EBE"/>
    <w:rsid w:val="00BC4237"/>
    <w:rsid w:val="00BE0C88"/>
    <w:rsid w:val="00BE17A4"/>
    <w:rsid w:val="00BF1759"/>
    <w:rsid w:val="00BF5D10"/>
    <w:rsid w:val="00C02976"/>
    <w:rsid w:val="00C04D80"/>
    <w:rsid w:val="00C144B4"/>
    <w:rsid w:val="00C15920"/>
    <w:rsid w:val="00C16C65"/>
    <w:rsid w:val="00C2015E"/>
    <w:rsid w:val="00C21081"/>
    <w:rsid w:val="00C37222"/>
    <w:rsid w:val="00C4102C"/>
    <w:rsid w:val="00C42E96"/>
    <w:rsid w:val="00C45ACF"/>
    <w:rsid w:val="00C643A2"/>
    <w:rsid w:val="00C67519"/>
    <w:rsid w:val="00CA09E4"/>
    <w:rsid w:val="00CA1758"/>
    <w:rsid w:val="00CA47AA"/>
    <w:rsid w:val="00CA5EFC"/>
    <w:rsid w:val="00CB1EC4"/>
    <w:rsid w:val="00CB27F5"/>
    <w:rsid w:val="00CB5283"/>
    <w:rsid w:val="00CB6656"/>
    <w:rsid w:val="00CB7181"/>
    <w:rsid w:val="00CD098B"/>
    <w:rsid w:val="00CF18E1"/>
    <w:rsid w:val="00CF2937"/>
    <w:rsid w:val="00CF4D83"/>
    <w:rsid w:val="00D00743"/>
    <w:rsid w:val="00D017ED"/>
    <w:rsid w:val="00D01C2F"/>
    <w:rsid w:val="00D02DA7"/>
    <w:rsid w:val="00D06C61"/>
    <w:rsid w:val="00D07A3A"/>
    <w:rsid w:val="00D13DCF"/>
    <w:rsid w:val="00D228AC"/>
    <w:rsid w:val="00D25931"/>
    <w:rsid w:val="00D4025D"/>
    <w:rsid w:val="00D4255E"/>
    <w:rsid w:val="00D57F0A"/>
    <w:rsid w:val="00D60C4F"/>
    <w:rsid w:val="00D71284"/>
    <w:rsid w:val="00D743D3"/>
    <w:rsid w:val="00D758AF"/>
    <w:rsid w:val="00D76564"/>
    <w:rsid w:val="00D802F7"/>
    <w:rsid w:val="00D80B21"/>
    <w:rsid w:val="00D86F18"/>
    <w:rsid w:val="00D96213"/>
    <w:rsid w:val="00DA5570"/>
    <w:rsid w:val="00DC0C15"/>
    <w:rsid w:val="00DC3A51"/>
    <w:rsid w:val="00DC5C5F"/>
    <w:rsid w:val="00DD1B74"/>
    <w:rsid w:val="00DE7AF6"/>
    <w:rsid w:val="00E10D66"/>
    <w:rsid w:val="00E13406"/>
    <w:rsid w:val="00E2512F"/>
    <w:rsid w:val="00E265C1"/>
    <w:rsid w:val="00E26927"/>
    <w:rsid w:val="00E4226D"/>
    <w:rsid w:val="00E62405"/>
    <w:rsid w:val="00E70517"/>
    <w:rsid w:val="00E71AB9"/>
    <w:rsid w:val="00E81DD4"/>
    <w:rsid w:val="00E90B61"/>
    <w:rsid w:val="00E94A27"/>
    <w:rsid w:val="00E96DA7"/>
    <w:rsid w:val="00E97218"/>
    <w:rsid w:val="00E97482"/>
    <w:rsid w:val="00EA4764"/>
    <w:rsid w:val="00EA669F"/>
    <w:rsid w:val="00EB76E1"/>
    <w:rsid w:val="00EC368D"/>
    <w:rsid w:val="00EC5A7B"/>
    <w:rsid w:val="00ED3C5A"/>
    <w:rsid w:val="00ED6366"/>
    <w:rsid w:val="00EF4E83"/>
    <w:rsid w:val="00EF573E"/>
    <w:rsid w:val="00EF6977"/>
    <w:rsid w:val="00F035DA"/>
    <w:rsid w:val="00F066AC"/>
    <w:rsid w:val="00F24B9F"/>
    <w:rsid w:val="00F275C5"/>
    <w:rsid w:val="00F32EDD"/>
    <w:rsid w:val="00F334F7"/>
    <w:rsid w:val="00F4182A"/>
    <w:rsid w:val="00F47DF4"/>
    <w:rsid w:val="00F65FCA"/>
    <w:rsid w:val="00F679DE"/>
    <w:rsid w:val="00F92B91"/>
    <w:rsid w:val="00F933E4"/>
    <w:rsid w:val="00F93587"/>
    <w:rsid w:val="00FA0B7B"/>
    <w:rsid w:val="00FB4465"/>
    <w:rsid w:val="00FB4DBF"/>
    <w:rsid w:val="00FC19CF"/>
    <w:rsid w:val="00FC34CB"/>
    <w:rsid w:val="00FC63D0"/>
    <w:rsid w:val="00FD2DFA"/>
    <w:rsid w:val="00FE3887"/>
    <w:rsid w:val="00FF48AF"/>
    <w:rsid w:val="00FF6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markedcontent">
    <w:name w:val="markedcontent"/>
    <w:basedOn w:val="Domylnaczcionkaakapitu"/>
    <w:rsid w:val="00264D05"/>
  </w:style>
  <w:style w:type="character" w:customStyle="1" w:styleId="NormalnyWebZnak">
    <w:name w:val="Normalny (Web) Znak"/>
    <w:link w:val="NormalnyWeb"/>
    <w:uiPriority w:val="99"/>
    <w:locked/>
    <w:rsid w:val="00C675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5E043A"/>
    <w:pPr>
      <w:keepNext/>
      <w:spacing w:after="0" w:line="360" w:lineRule="auto"/>
      <w:outlineLvl w:val="0"/>
    </w:pPr>
    <w:rPr>
      <w:rFonts w:ascii="Times New Roman" w:eastAsia="Times New Roman" w:hAnsi="Times New Roman"/>
      <w:b/>
      <w:bCs/>
      <w:sz w:val="28"/>
      <w:szCs w:val="20"/>
      <w:lang w:eastAsia="pl-PL"/>
    </w:rPr>
  </w:style>
  <w:style w:type="paragraph" w:styleId="Nagwek2">
    <w:name w:val="heading 2"/>
    <w:basedOn w:val="Normalny"/>
    <w:next w:val="Normalny"/>
    <w:link w:val="Nagwek2Znak"/>
    <w:qFormat/>
    <w:rsid w:val="005E043A"/>
    <w:pPr>
      <w:keepNext/>
      <w:spacing w:after="0" w:line="360" w:lineRule="auto"/>
      <w:outlineLvl w:val="1"/>
    </w:pPr>
    <w:rPr>
      <w:rFonts w:ascii="Times New Roman" w:eastAsia="Times New Roman" w:hAnsi="Times New Roman"/>
      <w:b/>
      <w:bCs/>
      <w:sz w:val="24"/>
      <w:szCs w:val="20"/>
      <w:lang w:eastAsia="pl-PL"/>
    </w:rPr>
  </w:style>
  <w:style w:type="paragraph" w:styleId="Nagwek3">
    <w:name w:val="heading 3"/>
    <w:basedOn w:val="Normalny"/>
    <w:next w:val="Normalny"/>
    <w:link w:val="Nagwek3Znak"/>
    <w:qFormat/>
    <w:rsid w:val="005E043A"/>
    <w:pPr>
      <w:keepNext/>
      <w:spacing w:after="0" w:line="240" w:lineRule="auto"/>
      <w:ind w:left="732" w:firstLine="348"/>
      <w:outlineLvl w:val="2"/>
    </w:pPr>
    <w:rPr>
      <w:rFonts w:ascii="Times New Roman" w:eastAsia="Times New Roman" w:hAnsi="Times New Roman"/>
      <w:sz w:val="24"/>
      <w:szCs w:val="20"/>
      <w:lang w:eastAsia="pl-PL"/>
    </w:rPr>
  </w:style>
  <w:style w:type="paragraph" w:styleId="Nagwek4">
    <w:name w:val="heading 4"/>
    <w:basedOn w:val="Normalny"/>
    <w:next w:val="Normalny"/>
    <w:link w:val="Nagwek4Znak"/>
    <w:qFormat/>
    <w:rsid w:val="005E043A"/>
    <w:pPr>
      <w:keepNext/>
      <w:numPr>
        <w:numId w:val="1"/>
      </w:numPr>
      <w:spacing w:after="0" w:line="240" w:lineRule="auto"/>
      <w:outlineLvl w:val="3"/>
    </w:pPr>
    <w:rPr>
      <w:rFonts w:ascii="Times New Roman" w:eastAsia="Times New Roman" w:hAnsi="Times New Roman"/>
      <w:b/>
      <w:bCs/>
      <w:sz w:val="24"/>
      <w:szCs w:val="20"/>
      <w:lang w:eastAsia="pl-PL"/>
    </w:rPr>
  </w:style>
  <w:style w:type="paragraph" w:styleId="Nagwek5">
    <w:name w:val="heading 5"/>
    <w:basedOn w:val="Normalny"/>
    <w:next w:val="Normalny"/>
    <w:link w:val="Nagwek5Znak"/>
    <w:qFormat/>
    <w:rsid w:val="005E043A"/>
    <w:pPr>
      <w:keepNext/>
      <w:spacing w:after="0" w:line="240" w:lineRule="auto"/>
      <w:ind w:left="851"/>
      <w:outlineLvl w:val="4"/>
    </w:pPr>
    <w:rPr>
      <w:rFonts w:ascii="Times New Roman" w:eastAsia="Times New Roman" w:hAnsi="Times New Roman"/>
      <w:b/>
      <w:bCs/>
      <w:sz w:val="24"/>
      <w:szCs w:val="20"/>
      <w:lang w:eastAsia="pl-PL"/>
    </w:rPr>
  </w:style>
  <w:style w:type="paragraph" w:styleId="Nagwek6">
    <w:name w:val="heading 6"/>
    <w:basedOn w:val="Normalny"/>
    <w:next w:val="Normalny"/>
    <w:link w:val="Nagwek6Znak"/>
    <w:qFormat/>
    <w:rsid w:val="005E043A"/>
    <w:pPr>
      <w:keepNext/>
      <w:spacing w:after="0" w:line="240" w:lineRule="auto"/>
      <w:ind w:left="360"/>
      <w:outlineLvl w:val="5"/>
    </w:pPr>
    <w:rPr>
      <w:rFonts w:ascii="Times New Roman" w:eastAsia="Times New Roman" w:hAnsi="Times New Roman"/>
      <w:b/>
      <w:bCs/>
      <w:sz w:val="24"/>
      <w:szCs w:val="20"/>
      <w:lang w:eastAsia="pl-PL"/>
    </w:rPr>
  </w:style>
  <w:style w:type="paragraph" w:styleId="Nagwek7">
    <w:name w:val="heading 7"/>
    <w:basedOn w:val="Normalny"/>
    <w:next w:val="Normalny"/>
    <w:link w:val="Nagwek7Znak"/>
    <w:qFormat/>
    <w:rsid w:val="005E043A"/>
    <w:pPr>
      <w:keepNext/>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5E043A"/>
    <w:pPr>
      <w:keepNext/>
      <w:spacing w:after="0" w:line="240" w:lineRule="auto"/>
      <w:jc w:val="both"/>
      <w:outlineLvl w:val="7"/>
    </w:pPr>
    <w:rPr>
      <w:rFonts w:ascii="Times New Roman" w:eastAsia="Times New Roman" w:hAnsi="Times New Roman"/>
      <w:b/>
      <w:bCs/>
      <w:sz w:val="24"/>
      <w:szCs w:val="20"/>
      <w:lang w:eastAsia="pl-PL"/>
    </w:rPr>
  </w:style>
  <w:style w:type="paragraph" w:styleId="Nagwek9">
    <w:name w:val="heading 9"/>
    <w:basedOn w:val="Normalny"/>
    <w:next w:val="Normalny"/>
    <w:link w:val="Nagwek9Znak"/>
    <w:qFormat/>
    <w:rsid w:val="005E043A"/>
    <w:pPr>
      <w:keepNext/>
      <w:tabs>
        <w:tab w:val="left" w:pos="567"/>
      </w:tabs>
      <w:spacing w:after="0" w:line="240" w:lineRule="auto"/>
      <w:ind w:left="142"/>
      <w:outlineLvl w:val="8"/>
    </w:pPr>
    <w:rPr>
      <w:rFonts w:ascii="Times New Roman" w:eastAsia="Times New Roman" w:hAnsi="Times New Roman"/>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E043A"/>
    <w:rPr>
      <w:rFonts w:ascii="Times New Roman" w:eastAsia="Times New Roman" w:hAnsi="Times New Roman" w:cs="Times New Roman"/>
      <w:b/>
      <w:bCs/>
      <w:sz w:val="28"/>
      <w:szCs w:val="20"/>
      <w:lang w:eastAsia="pl-PL"/>
    </w:rPr>
  </w:style>
  <w:style w:type="character" w:customStyle="1" w:styleId="Nagwek2Znak">
    <w:name w:val="Nagłówek 2 Znak"/>
    <w:link w:val="Nagwek2"/>
    <w:rsid w:val="005E043A"/>
    <w:rPr>
      <w:rFonts w:ascii="Times New Roman" w:eastAsia="Times New Roman" w:hAnsi="Times New Roman" w:cs="Times New Roman"/>
      <w:b/>
      <w:bCs/>
      <w:sz w:val="24"/>
      <w:szCs w:val="20"/>
      <w:lang w:eastAsia="pl-PL"/>
    </w:rPr>
  </w:style>
  <w:style w:type="character" w:customStyle="1" w:styleId="Nagwek3Znak">
    <w:name w:val="Nagłówek 3 Znak"/>
    <w:link w:val="Nagwek3"/>
    <w:rsid w:val="005E043A"/>
    <w:rPr>
      <w:rFonts w:ascii="Times New Roman" w:eastAsia="Times New Roman" w:hAnsi="Times New Roman" w:cs="Times New Roman"/>
      <w:sz w:val="24"/>
      <w:szCs w:val="20"/>
      <w:lang w:eastAsia="pl-PL"/>
    </w:rPr>
  </w:style>
  <w:style w:type="character" w:customStyle="1" w:styleId="Nagwek4Znak">
    <w:name w:val="Nagłówek 4 Znak"/>
    <w:link w:val="Nagwek4"/>
    <w:rsid w:val="005E043A"/>
    <w:rPr>
      <w:rFonts w:ascii="Times New Roman" w:eastAsia="Times New Roman" w:hAnsi="Times New Roman"/>
      <w:b/>
      <w:bCs/>
      <w:sz w:val="24"/>
    </w:rPr>
  </w:style>
  <w:style w:type="character" w:customStyle="1" w:styleId="Nagwek5Znak">
    <w:name w:val="Nagłówek 5 Znak"/>
    <w:link w:val="Nagwek5"/>
    <w:rsid w:val="005E043A"/>
    <w:rPr>
      <w:rFonts w:ascii="Times New Roman" w:eastAsia="Times New Roman" w:hAnsi="Times New Roman" w:cs="Times New Roman"/>
      <w:b/>
      <w:bCs/>
      <w:sz w:val="24"/>
      <w:szCs w:val="20"/>
      <w:lang w:eastAsia="pl-PL"/>
    </w:rPr>
  </w:style>
  <w:style w:type="character" w:customStyle="1" w:styleId="Nagwek6Znak">
    <w:name w:val="Nagłówek 6 Znak"/>
    <w:link w:val="Nagwek6"/>
    <w:rsid w:val="005E043A"/>
    <w:rPr>
      <w:rFonts w:ascii="Times New Roman" w:eastAsia="Times New Roman" w:hAnsi="Times New Roman" w:cs="Times New Roman"/>
      <w:b/>
      <w:bCs/>
      <w:sz w:val="24"/>
      <w:szCs w:val="20"/>
      <w:lang w:eastAsia="pl-PL"/>
    </w:rPr>
  </w:style>
  <w:style w:type="character" w:customStyle="1" w:styleId="Nagwek7Znak">
    <w:name w:val="Nagłówek 7 Znak"/>
    <w:link w:val="Nagwek7"/>
    <w:rsid w:val="005E043A"/>
    <w:rPr>
      <w:rFonts w:ascii="Times New Roman" w:eastAsia="Times New Roman" w:hAnsi="Times New Roman" w:cs="Times New Roman"/>
      <w:sz w:val="24"/>
      <w:szCs w:val="20"/>
      <w:lang w:eastAsia="pl-PL"/>
    </w:rPr>
  </w:style>
  <w:style w:type="character" w:customStyle="1" w:styleId="Nagwek8Znak">
    <w:name w:val="Nagłówek 8 Znak"/>
    <w:link w:val="Nagwek8"/>
    <w:rsid w:val="005E043A"/>
    <w:rPr>
      <w:rFonts w:ascii="Times New Roman" w:eastAsia="Times New Roman" w:hAnsi="Times New Roman" w:cs="Times New Roman"/>
      <w:b/>
      <w:bCs/>
      <w:sz w:val="24"/>
      <w:szCs w:val="20"/>
      <w:lang w:eastAsia="pl-PL"/>
    </w:rPr>
  </w:style>
  <w:style w:type="character" w:customStyle="1" w:styleId="Nagwek9Znak">
    <w:name w:val="Nagłówek 9 Znak"/>
    <w:link w:val="Nagwek9"/>
    <w:rsid w:val="005E043A"/>
    <w:rPr>
      <w:rFonts w:ascii="Times New Roman" w:eastAsia="Times New Roman" w:hAnsi="Times New Roman" w:cs="Times New Roman"/>
      <w:sz w:val="24"/>
      <w:szCs w:val="20"/>
      <w:u w:val="single"/>
      <w:lang w:eastAsia="pl-PL"/>
    </w:rPr>
  </w:style>
  <w:style w:type="paragraph" w:styleId="Tytu">
    <w:name w:val="Title"/>
    <w:basedOn w:val="Normalny"/>
    <w:link w:val="TytuZnak"/>
    <w:qFormat/>
    <w:rsid w:val="005E043A"/>
    <w:pPr>
      <w:spacing w:after="0" w:line="240" w:lineRule="auto"/>
      <w:jc w:val="center"/>
    </w:pPr>
    <w:rPr>
      <w:rFonts w:ascii="Times New Roman" w:eastAsia="Times New Roman" w:hAnsi="Times New Roman"/>
      <w:b/>
      <w:sz w:val="24"/>
      <w:szCs w:val="20"/>
      <w:lang w:eastAsia="pl-PL"/>
    </w:rPr>
  </w:style>
  <w:style w:type="character" w:customStyle="1" w:styleId="TytuZnak">
    <w:name w:val="Tytuł Znak"/>
    <w:link w:val="Tytu"/>
    <w:rsid w:val="005E043A"/>
    <w:rPr>
      <w:rFonts w:ascii="Times New Roman" w:eastAsia="Times New Roman" w:hAnsi="Times New Roman" w:cs="Times New Roman"/>
      <w:b/>
      <w:sz w:val="24"/>
      <w:szCs w:val="20"/>
      <w:lang w:eastAsia="pl-PL"/>
    </w:rPr>
  </w:style>
  <w:style w:type="paragraph" w:styleId="Tekstpodstawowy">
    <w:name w:val="Body Text"/>
    <w:basedOn w:val="Normalny"/>
    <w:link w:val="TekstpodstawowyZnak1"/>
    <w:rsid w:val="005E043A"/>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basedOn w:val="Domylnaczcionkaakapitu"/>
    <w:rsid w:val="005E043A"/>
  </w:style>
  <w:style w:type="character" w:customStyle="1" w:styleId="TekstpodstawowyZnak1">
    <w:name w:val="Tekst podstawowy Znak1"/>
    <w:link w:val="Tekstpodstawowy"/>
    <w:rsid w:val="005E043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5E043A"/>
    <w:rPr>
      <w:rFonts w:ascii="Times New Roman" w:eastAsia="Times New Roman" w:hAnsi="Times New Roman" w:cs="Times New Roman"/>
      <w:sz w:val="20"/>
      <w:szCs w:val="20"/>
      <w:lang w:eastAsia="pl-PL"/>
    </w:rPr>
  </w:style>
  <w:style w:type="character" w:styleId="Numerstrony">
    <w:name w:val="page number"/>
    <w:basedOn w:val="Domylnaczcionkaakapitu"/>
    <w:rsid w:val="005E043A"/>
  </w:style>
  <w:style w:type="paragraph" w:styleId="Tekstpodstawowywcity">
    <w:name w:val="Body Text Indent"/>
    <w:basedOn w:val="Normalny"/>
    <w:link w:val="TekstpodstawowywcityZnak"/>
    <w:rsid w:val="005E043A"/>
    <w:pPr>
      <w:spacing w:after="0" w:line="240" w:lineRule="auto"/>
      <w:ind w:left="360"/>
    </w:pPr>
    <w:rPr>
      <w:rFonts w:ascii="Times New Roman" w:eastAsia="Times New Roman" w:hAnsi="Times New Roman"/>
      <w:sz w:val="24"/>
      <w:szCs w:val="20"/>
      <w:lang w:eastAsia="pl-PL"/>
    </w:rPr>
  </w:style>
  <w:style w:type="character" w:customStyle="1" w:styleId="TekstpodstawowywcityZnak">
    <w:name w:val="Tekst podstawowy wcięty Znak"/>
    <w:link w:val="Tekstpodstawowywcity"/>
    <w:rsid w:val="005E043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5E043A"/>
    <w:pPr>
      <w:spacing w:after="0" w:line="240" w:lineRule="auto"/>
      <w:jc w:val="both"/>
    </w:pPr>
    <w:rPr>
      <w:rFonts w:ascii="Times New Roman" w:eastAsia="Times New Roman" w:hAnsi="Times New Roman"/>
      <w:b/>
      <w:bCs/>
      <w:i/>
      <w:iCs/>
      <w:sz w:val="28"/>
      <w:szCs w:val="20"/>
      <w:lang w:eastAsia="pl-PL"/>
    </w:rPr>
  </w:style>
  <w:style w:type="character" w:customStyle="1" w:styleId="Tekstpodstawowy3Znak">
    <w:name w:val="Tekst podstawowy 3 Znak"/>
    <w:link w:val="Tekstpodstawowy3"/>
    <w:rsid w:val="005E043A"/>
    <w:rPr>
      <w:rFonts w:ascii="Times New Roman" w:eastAsia="Times New Roman" w:hAnsi="Times New Roman" w:cs="Times New Roman"/>
      <w:b/>
      <w:bCs/>
      <w:i/>
      <w:iCs/>
      <w:sz w:val="28"/>
      <w:szCs w:val="20"/>
      <w:lang w:eastAsia="pl-PL"/>
    </w:rPr>
  </w:style>
  <w:style w:type="paragraph" w:styleId="Tekstpodstawowy2">
    <w:name w:val="Body Text 2"/>
    <w:basedOn w:val="Normalny"/>
    <w:link w:val="Tekstpodstawowy2Znak"/>
    <w:rsid w:val="005E043A"/>
    <w:pPr>
      <w:spacing w:after="0" w:line="24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E043A"/>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5E043A"/>
    <w:pPr>
      <w:spacing w:after="0" w:line="360" w:lineRule="auto"/>
      <w:ind w:left="708"/>
    </w:pPr>
    <w:rPr>
      <w:rFonts w:ascii="Times New Roman" w:eastAsia="Times New Roman" w:hAnsi="Times New Roman"/>
      <w:sz w:val="24"/>
      <w:szCs w:val="20"/>
      <w:lang w:eastAsia="pl-PL"/>
    </w:rPr>
  </w:style>
  <w:style w:type="character" w:customStyle="1" w:styleId="Tekstpodstawowywcity2Znak">
    <w:name w:val="Tekst podstawowy wcięty 2 Znak"/>
    <w:link w:val="Tekstpodstawowywcity2"/>
    <w:rsid w:val="005E043A"/>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5E043A"/>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5E043A"/>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5E043A"/>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semiHidden/>
    <w:rsid w:val="005E043A"/>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E043A"/>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5E043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E043A"/>
    <w:pPr>
      <w:spacing w:after="0" w:line="360" w:lineRule="auto"/>
      <w:ind w:hanging="540"/>
      <w:jc w:val="both"/>
    </w:pPr>
    <w:rPr>
      <w:rFonts w:ascii="Times New Roman" w:eastAsia="Times New Roman" w:hAnsi="Times New Roman"/>
      <w:sz w:val="26"/>
      <w:szCs w:val="24"/>
      <w:lang w:eastAsia="pl-PL"/>
    </w:rPr>
  </w:style>
  <w:style w:type="character" w:customStyle="1" w:styleId="Tekstpodstawowywcity3Znak">
    <w:name w:val="Tekst podstawowy wcięty 3 Znak"/>
    <w:link w:val="Tekstpodstawowywcity3"/>
    <w:rsid w:val="005E043A"/>
    <w:rPr>
      <w:rFonts w:ascii="Times New Roman" w:eastAsia="Times New Roman" w:hAnsi="Times New Roman" w:cs="Times New Roman"/>
      <w:sz w:val="26"/>
      <w:szCs w:val="24"/>
      <w:lang w:eastAsia="pl-PL"/>
    </w:rPr>
  </w:style>
  <w:style w:type="character" w:styleId="Hipercze">
    <w:name w:val="Hyperlink"/>
    <w:rsid w:val="005E043A"/>
    <w:rPr>
      <w:color w:val="0000FF"/>
      <w:u w:val="single"/>
    </w:rPr>
  </w:style>
  <w:style w:type="paragraph" w:customStyle="1" w:styleId="WW-Tekstpodstawowy2">
    <w:name w:val="WW-Tekst podstawowy 2"/>
    <w:basedOn w:val="Normalny"/>
    <w:rsid w:val="005E043A"/>
    <w:pPr>
      <w:suppressAutoHyphens/>
      <w:spacing w:after="0" w:line="240" w:lineRule="auto"/>
      <w:jc w:val="both"/>
    </w:pPr>
    <w:rPr>
      <w:rFonts w:ascii="Times New Roman" w:eastAsia="Times New Roman" w:hAnsi="Times New Roman"/>
      <w:bCs/>
      <w:sz w:val="24"/>
      <w:szCs w:val="20"/>
      <w:lang w:eastAsia="ar-SA"/>
    </w:rPr>
  </w:style>
  <w:style w:type="paragraph" w:styleId="Spistreci1">
    <w:name w:val="toc 1"/>
    <w:basedOn w:val="Normalny"/>
    <w:next w:val="Normalny"/>
    <w:autoRedefine/>
    <w:semiHidden/>
    <w:rsid w:val="005E043A"/>
    <w:pPr>
      <w:widowControl w:val="0"/>
      <w:tabs>
        <w:tab w:val="left" w:pos="540"/>
      </w:tabs>
      <w:autoSpaceDE w:val="0"/>
      <w:autoSpaceDN w:val="0"/>
      <w:adjustRightInd w:val="0"/>
      <w:spacing w:after="0" w:line="240" w:lineRule="auto"/>
    </w:pPr>
    <w:rPr>
      <w:rFonts w:ascii="Times New Roman" w:eastAsia="Times New Roman" w:hAnsi="Times New Roman"/>
      <w:b/>
      <w:bCs/>
      <w:color w:val="000000"/>
      <w:sz w:val="24"/>
      <w:szCs w:val="19"/>
      <w:lang w:eastAsia="pl-PL"/>
    </w:rPr>
  </w:style>
  <w:style w:type="character" w:styleId="UyteHipercze">
    <w:name w:val="FollowedHyperlink"/>
    <w:rsid w:val="005E043A"/>
    <w:rPr>
      <w:color w:val="800080"/>
      <w:u w:val="single"/>
    </w:rPr>
  </w:style>
  <w:style w:type="paragraph" w:styleId="NormalnyWeb">
    <w:name w:val="Normal (Web)"/>
    <w:basedOn w:val="Normalny"/>
    <w:link w:val="NormalnyWebZnak"/>
    <w:uiPriority w:val="99"/>
    <w:unhideWhenUsed/>
    <w:rsid w:val="005E043A"/>
    <w:pPr>
      <w:spacing w:before="100" w:beforeAutospacing="1" w:after="100" w:afterAutospacing="1" w:line="240" w:lineRule="auto"/>
    </w:pPr>
    <w:rPr>
      <w:rFonts w:ascii="Times New Roman" w:eastAsia="Times New Roman" w:hAnsi="Times New Roman"/>
      <w:sz w:val="24"/>
      <w:szCs w:val="24"/>
      <w:lang w:eastAsia="pl-PL"/>
    </w:rPr>
  </w:style>
  <w:style w:type="character" w:styleId="Odwoanieprzypisudolnego">
    <w:name w:val="footnote reference"/>
    <w:semiHidden/>
    <w:rsid w:val="005E043A"/>
    <w:rPr>
      <w:vertAlign w:val="superscript"/>
    </w:rPr>
  </w:style>
  <w:style w:type="character" w:customStyle="1" w:styleId="spacernb">
    <w:name w:val="spacernb"/>
    <w:basedOn w:val="Domylnaczcionkaakapitu"/>
    <w:rsid w:val="005E043A"/>
  </w:style>
  <w:style w:type="character" w:customStyle="1" w:styleId="wyliczenie1">
    <w:name w:val="wyliczenie1"/>
    <w:rsid w:val="005E043A"/>
    <w:rPr>
      <w:color w:val="000000"/>
      <w:sz w:val="24"/>
      <w:szCs w:val="24"/>
    </w:rPr>
  </w:style>
  <w:style w:type="character" w:customStyle="1" w:styleId="krotkiopis">
    <w:name w:val="krotkiopis"/>
    <w:basedOn w:val="Domylnaczcionkaakapitu"/>
    <w:rsid w:val="005E043A"/>
  </w:style>
  <w:style w:type="character" w:customStyle="1" w:styleId="style7">
    <w:name w:val="style7"/>
    <w:basedOn w:val="Domylnaczcionkaakapitu"/>
    <w:rsid w:val="005E043A"/>
  </w:style>
  <w:style w:type="character" w:styleId="Pogrubienie">
    <w:name w:val="Strong"/>
    <w:qFormat/>
    <w:rsid w:val="005E043A"/>
    <w:rPr>
      <w:b/>
      <w:bCs/>
    </w:rPr>
  </w:style>
  <w:style w:type="paragraph" w:styleId="Listapunktowana2">
    <w:name w:val="List Bullet 2"/>
    <w:basedOn w:val="Normalny"/>
    <w:autoRedefine/>
    <w:rsid w:val="005E043A"/>
    <w:pPr>
      <w:numPr>
        <w:numId w:val="3"/>
      </w:numPr>
      <w:tabs>
        <w:tab w:val="clear" w:pos="1291"/>
        <w:tab w:val="left" w:pos="317"/>
      </w:tabs>
      <w:spacing w:after="0" w:line="240" w:lineRule="auto"/>
      <w:ind w:left="317"/>
    </w:pPr>
    <w:rPr>
      <w:rFonts w:ascii="Times New Roman" w:eastAsia="Times New Roman" w:hAnsi="Times New Roman"/>
      <w:szCs w:val="18"/>
      <w:lang w:eastAsia="pl-PL"/>
    </w:rPr>
  </w:style>
  <w:style w:type="character" w:customStyle="1" w:styleId="blk8">
    <w:name w:val="blk8"/>
    <w:basedOn w:val="Domylnaczcionkaakapitu"/>
    <w:rsid w:val="005E043A"/>
  </w:style>
  <w:style w:type="character" w:customStyle="1" w:styleId="long">
    <w:name w:val="long"/>
    <w:basedOn w:val="Domylnaczcionkaakapitu"/>
    <w:rsid w:val="005E043A"/>
  </w:style>
  <w:style w:type="character" w:customStyle="1" w:styleId="verdena11">
    <w:name w:val="verdena11"/>
    <w:basedOn w:val="Domylnaczcionkaakapitu"/>
    <w:rsid w:val="005E043A"/>
  </w:style>
  <w:style w:type="character" w:styleId="Uwydatnienie">
    <w:name w:val="Emphasis"/>
    <w:qFormat/>
    <w:rsid w:val="005E043A"/>
    <w:rPr>
      <w:i/>
      <w:iCs/>
    </w:rPr>
  </w:style>
  <w:style w:type="character" w:customStyle="1" w:styleId="ZnakZnak7">
    <w:name w:val="Znak Znak7"/>
    <w:rsid w:val="005E043A"/>
    <w:rPr>
      <w:sz w:val="24"/>
      <w:lang w:val="pl-PL" w:eastAsia="pl-PL" w:bidi="ar-SA"/>
    </w:rPr>
  </w:style>
  <w:style w:type="character" w:customStyle="1" w:styleId="ZnakZnak">
    <w:name w:val="Znak Znak"/>
    <w:rsid w:val="005E043A"/>
    <w:rPr>
      <w:sz w:val="24"/>
      <w:lang w:val="pl-PL" w:eastAsia="pl-PL" w:bidi="ar-SA"/>
    </w:rPr>
  </w:style>
  <w:style w:type="character" w:customStyle="1" w:styleId="text2">
    <w:name w:val="text2"/>
    <w:basedOn w:val="Domylnaczcionkaakapitu"/>
    <w:rsid w:val="005E043A"/>
  </w:style>
  <w:style w:type="character" w:customStyle="1" w:styleId="ZnakZnak2">
    <w:name w:val="Znak Znak2"/>
    <w:rsid w:val="005E043A"/>
    <w:rPr>
      <w:sz w:val="24"/>
      <w:lang w:val="pl-PL" w:eastAsia="pl-PL" w:bidi="ar-SA"/>
    </w:rPr>
  </w:style>
  <w:style w:type="paragraph" w:styleId="Bezodstpw">
    <w:name w:val="No Spacing"/>
    <w:uiPriority w:val="1"/>
    <w:qFormat/>
    <w:rsid w:val="005E043A"/>
    <w:pPr>
      <w:jc w:val="both"/>
    </w:pPr>
    <w:rPr>
      <w:rFonts w:ascii="Times New Roman" w:eastAsia="Tahoma" w:hAnsi="Times New Roman" w:cs="Tahoma"/>
      <w:sz w:val="22"/>
    </w:rPr>
  </w:style>
  <w:style w:type="paragraph" w:customStyle="1" w:styleId="Default">
    <w:name w:val="Default"/>
    <w:rsid w:val="005E043A"/>
    <w:pPr>
      <w:autoSpaceDE w:val="0"/>
      <w:autoSpaceDN w:val="0"/>
      <w:adjustRightInd w:val="0"/>
    </w:pPr>
    <w:rPr>
      <w:rFonts w:ascii="Times New Roman" w:eastAsia="Times New Roman" w:hAnsi="Times New Roman"/>
      <w:color w:val="000000"/>
      <w:sz w:val="24"/>
      <w:szCs w:val="24"/>
    </w:rPr>
  </w:style>
  <w:style w:type="paragraph" w:customStyle="1" w:styleId="Standard">
    <w:name w:val="Standard"/>
    <w:rsid w:val="005E043A"/>
    <w:pPr>
      <w:widowControl w:val="0"/>
      <w:autoSpaceDE w:val="0"/>
      <w:autoSpaceDN w:val="0"/>
      <w:adjustRightInd w:val="0"/>
    </w:pPr>
    <w:rPr>
      <w:rFonts w:ascii="Times New Roman" w:eastAsia="Times New Roman" w:hAnsi="Times New Roman"/>
      <w:sz w:val="24"/>
      <w:szCs w:val="24"/>
    </w:rPr>
  </w:style>
  <w:style w:type="table" w:styleId="Tabela-Siatka">
    <w:name w:val="Table Grid"/>
    <w:basedOn w:val="Standardowy"/>
    <w:rsid w:val="005E04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E043A"/>
    <w:pPr>
      <w:spacing w:before="60" w:after="60" w:line="240" w:lineRule="auto"/>
      <w:ind w:left="851" w:hanging="295"/>
      <w:jc w:val="both"/>
    </w:pPr>
    <w:rPr>
      <w:rFonts w:ascii="Times New Roman" w:eastAsia="Times New Roman" w:hAnsi="Times New Roman"/>
      <w:sz w:val="24"/>
      <w:szCs w:val="24"/>
      <w:lang w:eastAsia="pl-PL"/>
    </w:rPr>
  </w:style>
  <w:style w:type="paragraph" w:styleId="Akapitzlist">
    <w:name w:val="List Paragraph"/>
    <w:aliases w:val="normalny tekst,1.Nagłówek,CW_Lista,wypunktowanie,sw tekst,zwykły tekst,List Paragraph1,BulletC,Obiekt,Odstavec,Podsis rysunku,Numerowanie,List Paragraph,Akapit z listą4,Akapit z listą BS,T_SZ_List Paragraph,Akapit z listą numerowaną,L1"/>
    <w:basedOn w:val="Normalny"/>
    <w:link w:val="AkapitzlistZnak"/>
    <w:uiPriority w:val="34"/>
    <w:qFormat/>
    <w:rsid w:val="005E043A"/>
    <w:pPr>
      <w:spacing w:after="0" w:line="240" w:lineRule="auto"/>
      <w:ind w:left="708"/>
    </w:pPr>
    <w:rPr>
      <w:rFonts w:ascii="Times New Roman" w:eastAsia="Times New Roman" w:hAnsi="Times New Roman"/>
      <w:sz w:val="20"/>
      <w:szCs w:val="20"/>
      <w:lang w:eastAsia="pl-PL"/>
    </w:rPr>
  </w:style>
  <w:style w:type="character" w:customStyle="1" w:styleId="apple-converted-space">
    <w:name w:val="apple-converted-space"/>
    <w:rsid w:val="005E043A"/>
  </w:style>
  <w:style w:type="character" w:customStyle="1" w:styleId="AkapitzlistZnak">
    <w:name w:val="Akapit z listą Znak"/>
    <w:aliases w:val="normalny tekst Znak,1.Nagłówek Znak,CW_Lista Znak,wypunktowanie Znak,sw tekst Znak,zwykły tekst Znak,List Paragraph1 Znak,BulletC Znak,Obiekt Znak,Odstavec Znak,Podsis rysunku Znak,Numerowanie Znak,List Paragraph Znak,L1 Znak"/>
    <w:link w:val="Akapitzlist"/>
    <w:uiPriority w:val="34"/>
    <w:qFormat/>
    <w:locked/>
    <w:rsid w:val="005E043A"/>
    <w:rPr>
      <w:rFonts w:ascii="Times New Roman" w:eastAsia="Times New Roman" w:hAnsi="Times New Roman" w:cs="Times New Roman"/>
      <w:sz w:val="20"/>
      <w:szCs w:val="20"/>
      <w:lang w:eastAsia="pl-PL"/>
    </w:rPr>
  </w:style>
  <w:style w:type="character" w:styleId="Wyrnieniedelikatne">
    <w:name w:val="Subtle Emphasis"/>
    <w:uiPriority w:val="19"/>
    <w:qFormat/>
    <w:rsid w:val="005E043A"/>
    <w:rPr>
      <w:b/>
      <w:i/>
      <w:iCs/>
      <w:color w:val="404040"/>
    </w:rPr>
  </w:style>
  <w:style w:type="paragraph" w:styleId="HTML-wstpniesformatowany">
    <w:name w:val="HTML Preformatted"/>
    <w:basedOn w:val="Normalny"/>
    <w:link w:val="HTML-wstpniesformatowanyZnak"/>
    <w:uiPriority w:val="99"/>
    <w:unhideWhenUsed/>
    <w:rsid w:val="005E0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5E043A"/>
    <w:rPr>
      <w:rFonts w:ascii="Courier New" w:eastAsia="Times New Roman" w:hAnsi="Courier New" w:cs="Courier New"/>
      <w:sz w:val="20"/>
      <w:szCs w:val="20"/>
      <w:lang w:eastAsia="pl-PL"/>
    </w:rPr>
  </w:style>
  <w:style w:type="character" w:customStyle="1" w:styleId="st">
    <w:name w:val="st"/>
    <w:rsid w:val="005E043A"/>
  </w:style>
  <w:style w:type="character" w:styleId="Tekstzastpczy">
    <w:name w:val="Placeholder Text"/>
    <w:uiPriority w:val="99"/>
    <w:semiHidden/>
    <w:rsid w:val="005E043A"/>
    <w:rPr>
      <w:color w:val="808080"/>
    </w:rPr>
  </w:style>
  <w:style w:type="paragraph" w:styleId="Tekstprzypisukocowego">
    <w:name w:val="endnote text"/>
    <w:basedOn w:val="Normalny"/>
    <w:link w:val="TekstprzypisukocowegoZnak"/>
    <w:rsid w:val="005E043A"/>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rsid w:val="005E043A"/>
    <w:rPr>
      <w:rFonts w:ascii="Times New Roman" w:eastAsia="Times New Roman" w:hAnsi="Times New Roman" w:cs="Times New Roman"/>
      <w:sz w:val="20"/>
      <w:szCs w:val="20"/>
      <w:lang w:eastAsia="pl-PL"/>
    </w:rPr>
  </w:style>
  <w:style w:type="character" w:styleId="Odwoanieprzypisukocowego">
    <w:name w:val="endnote reference"/>
    <w:rsid w:val="005E043A"/>
    <w:rPr>
      <w:vertAlign w:val="superscript"/>
    </w:rPr>
  </w:style>
  <w:style w:type="paragraph" w:customStyle="1" w:styleId="BodyTextIndentZnak">
    <w:name w:val="Body Text Indent Znak"/>
    <w:basedOn w:val="Normalny"/>
    <w:rsid w:val="005E043A"/>
    <w:pPr>
      <w:suppressAutoHyphens/>
      <w:spacing w:after="0" w:line="360" w:lineRule="auto"/>
      <w:ind w:left="708"/>
      <w:jc w:val="both"/>
    </w:pPr>
    <w:rPr>
      <w:rFonts w:ascii="Arial Narrow" w:eastAsia="Times New Roman" w:hAnsi="Arial Narrow" w:cs="Arial Narrow"/>
      <w:sz w:val="20"/>
      <w:szCs w:val="24"/>
      <w:lang w:eastAsia="zh-CN"/>
    </w:rPr>
  </w:style>
  <w:style w:type="character" w:styleId="Odwoaniedokomentarza">
    <w:name w:val="annotation reference"/>
    <w:rsid w:val="005E043A"/>
    <w:rPr>
      <w:sz w:val="16"/>
      <w:szCs w:val="16"/>
    </w:rPr>
  </w:style>
  <w:style w:type="paragraph" w:styleId="Tekstkomentarza">
    <w:name w:val="annotation text"/>
    <w:basedOn w:val="Normalny"/>
    <w:link w:val="TekstkomentarzaZnak"/>
    <w:rsid w:val="005E043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rsid w:val="005E04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5E043A"/>
    <w:rPr>
      <w:b/>
      <w:bCs/>
    </w:rPr>
  </w:style>
  <w:style w:type="character" w:customStyle="1" w:styleId="TematkomentarzaZnak">
    <w:name w:val="Temat komentarza Znak"/>
    <w:link w:val="Tematkomentarza"/>
    <w:rsid w:val="005E043A"/>
    <w:rPr>
      <w:rFonts w:ascii="Times New Roman" w:eastAsia="Times New Roman" w:hAnsi="Times New Roman" w:cs="Times New Roman"/>
      <w:b/>
      <w:bCs/>
      <w:sz w:val="20"/>
      <w:szCs w:val="20"/>
      <w:lang w:eastAsia="pl-PL"/>
    </w:rPr>
  </w:style>
  <w:style w:type="character" w:customStyle="1" w:styleId="highlight">
    <w:name w:val="highlight"/>
    <w:basedOn w:val="Domylnaczcionkaakapitu"/>
    <w:rsid w:val="005E043A"/>
  </w:style>
  <w:style w:type="character" w:styleId="HTML-kod">
    <w:name w:val="HTML Code"/>
    <w:uiPriority w:val="99"/>
    <w:unhideWhenUsed/>
    <w:rsid w:val="005E043A"/>
    <w:rPr>
      <w:rFonts w:ascii="Courier New" w:eastAsia="Times New Roman" w:hAnsi="Courier New" w:cs="Courier New"/>
      <w:sz w:val="20"/>
      <w:szCs w:val="20"/>
    </w:rPr>
  </w:style>
  <w:style w:type="character" w:customStyle="1" w:styleId="highlighted">
    <w:name w:val="highlighted"/>
    <w:basedOn w:val="Domylnaczcionkaakapitu"/>
    <w:rsid w:val="005E043A"/>
  </w:style>
  <w:style w:type="character" w:customStyle="1" w:styleId="FontStyle110">
    <w:name w:val="Font Style110"/>
    <w:rsid w:val="005E043A"/>
    <w:rPr>
      <w:rFonts w:ascii="Tahoma" w:hAnsi="Tahoma" w:cs="Tahoma"/>
      <w:sz w:val="18"/>
      <w:szCs w:val="18"/>
    </w:rPr>
  </w:style>
  <w:style w:type="character" w:customStyle="1" w:styleId="apple-style-span">
    <w:name w:val="apple-style-span"/>
    <w:uiPriority w:val="99"/>
    <w:rsid w:val="005E043A"/>
    <w:rPr>
      <w:rFonts w:cs="Times New Roman"/>
    </w:rPr>
  </w:style>
  <w:style w:type="paragraph" w:customStyle="1" w:styleId="15mm">
    <w:name w:val="15 mm"/>
    <w:basedOn w:val="Normalny"/>
    <w:qFormat/>
    <w:rsid w:val="005E043A"/>
    <w:pPr>
      <w:spacing w:after="60" w:line="240" w:lineRule="auto"/>
      <w:ind w:left="1135" w:hanging="284"/>
    </w:pPr>
    <w:rPr>
      <w:rFonts w:ascii="Times New Roman" w:eastAsia="Times New Roman" w:hAnsi="Times New Roman"/>
    </w:rPr>
  </w:style>
  <w:style w:type="paragraph" w:customStyle="1" w:styleId="20mm">
    <w:name w:val="20 mm"/>
    <w:basedOn w:val="Normalny"/>
    <w:qFormat/>
    <w:rsid w:val="005E043A"/>
    <w:pPr>
      <w:spacing w:after="60" w:line="240" w:lineRule="auto"/>
      <w:ind w:left="1418" w:hanging="284"/>
    </w:pPr>
    <w:rPr>
      <w:rFonts w:ascii="Times New Roman" w:eastAsia="Times New Roman" w:hAnsi="Times New Roman"/>
    </w:rPr>
  </w:style>
  <w:style w:type="paragraph" w:customStyle="1" w:styleId="Styl1">
    <w:name w:val="Styl1"/>
    <w:basedOn w:val="Normalny"/>
    <w:link w:val="Styl1Znak"/>
    <w:qFormat/>
    <w:rsid w:val="005E043A"/>
    <w:pPr>
      <w:numPr>
        <w:numId w:val="12"/>
      </w:numPr>
      <w:spacing w:before="60" w:after="60" w:line="240" w:lineRule="auto"/>
      <w:jc w:val="both"/>
    </w:pPr>
    <w:rPr>
      <w:rFonts w:ascii="Times New Roman" w:eastAsia="Times New Roman" w:hAnsi="Times New Roman"/>
      <w:lang w:eastAsia="pl-PL"/>
    </w:rPr>
  </w:style>
  <w:style w:type="character" w:customStyle="1" w:styleId="Styl1Znak">
    <w:name w:val="Styl1 Znak"/>
    <w:link w:val="Styl1"/>
    <w:locked/>
    <w:rsid w:val="005E043A"/>
    <w:rPr>
      <w:rFonts w:ascii="Times New Roman" w:eastAsia="Times New Roman" w:hAnsi="Times New Roman"/>
      <w:sz w:val="22"/>
      <w:szCs w:val="22"/>
    </w:rPr>
  </w:style>
  <w:style w:type="paragraph" w:customStyle="1" w:styleId="Agataspis1">
    <w:name w:val="Agata spis1"/>
    <w:basedOn w:val="Normalny"/>
    <w:link w:val="Agataspis1Znak"/>
    <w:rsid w:val="005E043A"/>
    <w:pPr>
      <w:spacing w:before="60" w:after="60" w:line="240" w:lineRule="auto"/>
      <w:jc w:val="center"/>
    </w:pPr>
    <w:rPr>
      <w:rFonts w:ascii="Times New Roman" w:eastAsia="Times New Roman" w:hAnsi="Times New Roman"/>
      <w:b/>
      <w:bCs/>
      <w:smallCaps/>
      <w:lang w:eastAsia="pl-PL"/>
    </w:rPr>
  </w:style>
  <w:style w:type="character" w:customStyle="1" w:styleId="Agataspis1Znak">
    <w:name w:val="Agata spis1 Znak"/>
    <w:link w:val="Agataspis1"/>
    <w:locked/>
    <w:rsid w:val="005E043A"/>
    <w:rPr>
      <w:rFonts w:ascii="Times New Roman" w:eastAsia="Times New Roman" w:hAnsi="Times New Roman" w:cs="Times New Roman"/>
      <w:b/>
      <w:bCs/>
      <w:smallCaps/>
      <w:lang w:eastAsia="pl-PL"/>
    </w:rPr>
  </w:style>
  <w:style w:type="numbering" w:customStyle="1" w:styleId="WW8Num20">
    <w:name w:val="WW8Num20"/>
    <w:basedOn w:val="Bezlisty"/>
    <w:rsid w:val="005E043A"/>
    <w:pPr>
      <w:numPr>
        <w:numId w:val="13"/>
      </w:numPr>
    </w:pPr>
  </w:style>
  <w:style w:type="numbering" w:customStyle="1" w:styleId="WW8Num81">
    <w:name w:val="WW8Num81"/>
    <w:basedOn w:val="Bezlisty"/>
    <w:rsid w:val="005E043A"/>
    <w:pPr>
      <w:numPr>
        <w:numId w:val="14"/>
      </w:numPr>
    </w:pPr>
  </w:style>
  <w:style w:type="paragraph" w:customStyle="1" w:styleId="10mm">
    <w:name w:val="10 mm"/>
    <w:basedOn w:val="Normalny"/>
    <w:qFormat/>
    <w:rsid w:val="005E043A"/>
    <w:pPr>
      <w:spacing w:after="60" w:line="240" w:lineRule="auto"/>
      <w:ind w:left="851" w:hanging="284"/>
    </w:pPr>
    <w:rPr>
      <w:rFonts w:ascii="Times New Roman" w:eastAsia="Times New Roman" w:hAnsi="Times New Roman"/>
    </w:rPr>
  </w:style>
  <w:style w:type="paragraph" w:customStyle="1" w:styleId="5mm">
    <w:name w:val="5 mm"/>
    <w:basedOn w:val="Normalny"/>
    <w:qFormat/>
    <w:rsid w:val="005E043A"/>
    <w:pPr>
      <w:spacing w:before="120" w:after="60" w:line="240" w:lineRule="auto"/>
      <w:ind w:left="568" w:hanging="284"/>
    </w:pPr>
    <w:rPr>
      <w:rFonts w:ascii="Times New Roman" w:eastAsia="Times New Roman" w:hAnsi="Times New Roman"/>
    </w:rPr>
  </w:style>
  <w:style w:type="character" w:customStyle="1" w:styleId="Nierozpoznanawzmianka1">
    <w:name w:val="Nierozpoznana wzmianka1"/>
    <w:uiPriority w:val="99"/>
    <w:semiHidden/>
    <w:unhideWhenUsed/>
    <w:rsid w:val="005E043A"/>
    <w:rPr>
      <w:color w:val="605E5C"/>
      <w:shd w:val="clear" w:color="auto" w:fill="E1DFDD"/>
    </w:rPr>
  </w:style>
  <w:style w:type="character" w:customStyle="1" w:styleId="Nierozpoznanawzmianka2">
    <w:name w:val="Nierozpoznana wzmianka2"/>
    <w:uiPriority w:val="99"/>
    <w:semiHidden/>
    <w:unhideWhenUsed/>
    <w:rsid w:val="00A470EB"/>
    <w:rPr>
      <w:color w:val="605E5C"/>
      <w:shd w:val="clear" w:color="auto" w:fill="E1DFDD"/>
    </w:rPr>
  </w:style>
  <w:style w:type="character" w:customStyle="1" w:styleId="markedcontent">
    <w:name w:val="markedcontent"/>
    <w:basedOn w:val="Domylnaczcionkaakapitu"/>
    <w:rsid w:val="00264D05"/>
  </w:style>
  <w:style w:type="character" w:customStyle="1" w:styleId="NormalnyWebZnak">
    <w:name w:val="Normalny (Web) Znak"/>
    <w:link w:val="NormalnyWeb"/>
    <w:uiPriority w:val="99"/>
    <w:locked/>
    <w:rsid w:val="00C675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31805">
      <w:bodyDiv w:val="1"/>
      <w:marLeft w:val="0"/>
      <w:marRight w:val="0"/>
      <w:marTop w:val="0"/>
      <w:marBottom w:val="0"/>
      <w:divBdr>
        <w:top w:val="none" w:sz="0" w:space="0" w:color="auto"/>
        <w:left w:val="none" w:sz="0" w:space="0" w:color="auto"/>
        <w:bottom w:val="none" w:sz="0" w:space="0" w:color="auto"/>
        <w:right w:val="none" w:sz="0" w:space="0" w:color="auto"/>
      </w:divBdr>
    </w:div>
    <w:div w:id="706760798">
      <w:bodyDiv w:val="1"/>
      <w:marLeft w:val="0"/>
      <w:marRight w:val="0"/>
      <w:marTop w:val="0"/>
      <w:marBottom w:val="0"/>
      <w:divBdr>
        <w:top w:val="none" w:sz="0" w:space="0" w:color="auto"/>
        <w:left w:val="none" w:sz="0" w:space="0" w:color="auto"/>
        <w:bottom w:val="none" w:sz="0" w:space="0" w:color="auto"/>
        <w:right w:val="none" w:sz="0" w:space="0" w:color="auto"/>
      </w:divBdr>
    </w:div>
    <w:div w:id="862062032">
      <w:bodyDiv w:val="1"/>
      <w:marLeft w:val="0"/>
      <w:marRight w:val="0"/>
      <w:marTop w:val="0"/>
      <w:marBottom w:val="0"/>
      <w:divBdr>
        <w:top w:val="none" w:sz="0" w:space="0" w:color="auto"/>
        <w:left w:val="none" w:sz="0" w:space="0" w:color="auto"/>
        <w:bottom w:val="none" w:sz="0" w:space="0" w:color="auto"/>
        <w:right w:val="none" w:sz="0" w:space="0" w:color="auto"/>
      </w:divBdr>
    </w:div>
    <w:div w:id="931082855">
      <w:bodyDiv w:val="1"/>
      <w:marLeft w:val="0"/>
      <w:marRight w:val="0"/>
      <w:marTop w:val="0"/>
      <w:marBottom w:val="0"/>
      <w:divBdr>
        <w:top w:val="none" w:sz="0" w:space="0" w:color="auto"/>
        <w:left w:val="none" w:sz="0" w:space="0" w:color="auto"/>
        <w:bottom w:val="none" w:sz="0" w:space="0" w:color="auto"/>
        <w:right w:val="none" w:sz="0" w:space="0" w:color="auto"/>
      </w:divBdr>
    </w:div>
    <w:div w:id="989333001">
      <w:bodyDiv w:val="1"/>
      <w:marLeft w:val="0"/>
      <w:marRight w:val="0"/>
      <w:marTop w:val="0"/>
      <w:marBottom w:val="0"/>
      <w:divBdr>
        <w:top w:val="none" w:sz="0" w:space="0" w:color="auto"/>
        <w:left w:val="none" w:sz="0" w:space="0" w:color="auto"/>
        <w:bottom w:val="none" w:sz="0" w:space="0" w:color="auto"/>
        <w:right w:val="none" w:sz="0" w:space="0" w:color="auto"/>
      </w:divBdr>
    </w:div>
    <w:div w:id="1168056101">
      <w:bodyDiv w:val="1"/>
      <w:marLeft w:val="0"/>
      <w:marRight w:val="0"/>
      <w:marTop w:val="0"/>
      <w:marBottom w:val="0"/>
      <w:divBdr>
        <w:top w:val="none" w:sz="0" w:space="0" w:color="auto"/>
        <w:left w:val="none" w:sz="0" w:space="0" w:color="auto"/>
        <w:bottom w:val="none" w:sz="0" w:space="0" w:color="auto"/>
        <w:right w:val="none" w:sz="0" w:space="0" w:color="auto"/>
      </w:divBdr>
    </w:div>
    <w:div w:id="17582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ajd_czest/proceedings"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pn/ajd_czest/proceedings" TargetMode="External"/><Relationship Id="rId7" Type="http://schemas.openxmlformats.org/officeDocument/2006/relationships/footnotes" Target="footnot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s://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pn/ajd_czest/proceedings"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pd.uzp.gov.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hyperlink" Target="mailto:iod@ajd.czest.p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mailto:p.matuszczyk@ujd.edu.pl"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www.uzp.gov.pl/" TargetMode="External"/><Relationship Id="rId10" Type="http://schemas.openxmlformats.org/officeDocument/2006/relationships/hyperlink" Target="https://platformazakupowa.pl/pn/ajd_czest"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ajd_czest/proceedings" TargetMode="External"/><Relationship Id="rId4" Type="http://schemas.microsoft.com/office/2007/relationships/stylesWithEffects" Target="stylesWithEffects.xml"/><Relationship Id="rId9" Type="http://schemas.openxmlformats.org/officeDocument/2006/relationships/hyperlink" Target="https://platformazakupowa.pl/pn/ajd_czest"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mailto:odwolania@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98A8-3615-421F-BD78-4C5B9ECC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26</Pages>
  <Words>9580</Words>
  <Characters>57486</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66933</CharactersWithSpaces>
  <SharedDoc>false</SharedDoc>
  <HLinks>
    <vt:vector size="102" baseType="variant">
      <vt:variant>
        <vt:i4>6815750</vt:i4>
      </vt:variant>
      <vt:variant>
        <vt:i4>48</vt:i4>
      </vt:variant>
      <vt:variant>
        <vt:i4>0</vt:i4>
      </vt:variant>
      <vt:variant>
        <vt:i4>5</vt:i4>
      </vt:variant>
      <vt:variant>
        <vt:lpwstr>mailto:iod@ajd.czest.pl</vt:lpwstr>
      </vt:variant>
      <vt:variant>
        <vt:lpwstr/>
      </vt:variant>
      <vt:variant>
        <vt:i4>6291497</vt:i4>
      </vt:variant>
      <vt:variant>
        <vt:i4>45</vt:i4>
      </vt:variant>
      <vt:variant>
        <vt:i4>0</vt:i4>
      </vt:variant>
      <vt:variant>
        <vt:i4>5</vt:i4>
      </vt:variant>
      <vt:variant>
        <vt:lpwstr>http://www.uzp.gov.pl/</vt:lpwstr>
      </vt:variant>
      <vt:variant>
        <vt:lpwstr/>
      </vt:variant>
      <vt:variant>
        <vt:i4>8192028</vt:i4>
      </vt:variant>
      <vt:variant>
        <vt:i4>42</vt:i4>
      </vt:variant>
      <vt:variant>
        <vt:i4>0</vt:i4>
      </vt:variant>
      <vt:variant>
        <vt:i4>5</vt:i4>
      </vt:variant>
      <vt:variant>
        <vt:lpwstr>mailto:odwolania@uzp.gov.pl</vt:lpwstr>
      </vt:variant>
      <vt:variant>
        <vt:lpwstr/>
      </vt:variant>
      <vt:variant>
        <vt:i4>6881288</vt:i4>
      </vt:variant>
      <vt:variant>
        <vt:i4>39</vt:i4>
      </vt:variant>
      <vt:variant>
        <vt:i4>0</vt:i4>
      </vt:variant>
      <vt:variant>
        <vt:i4>5</vt:i4>
      </vt:variant>
      <vt:variant>
        <vt:lpwstr>https://platformazakupowa.pl/pn/ajd_czest/proceedings</vt:lpwstr>
      </vt:variant>
      <vt:variant>
        <vt:lpwstr/>
      </vt:variant>
      <vt:variant>
        <vt:i4>6881288</vt:i4>
      </vt:variant>
      <vt:variant>
        <vt:i4>36</vt:i4>
      </vt:variant>
      <vt:variant>
        <vt:i4>0</vt:i4>
      </vt:variant>
      <vt:variant>
        <vt:i4>5</vt:i4>
      </vt:variant>
      <vt:variant>
        <vt:lpwstr>https://platformazakupowa.pl/pn/ajd_czest/proceedings</vt:lpwstr>
      </vt:variant>
      <vt:variant>
        <vt:lpwstr/>
      </vt:variant>
      <vt:variant>
        <vt:i4>6881288</vt:i4>
      </vt:variant>
      <vt:variant>
        <vt:i4>33</vt:i4>
      </vt:variant>
      <vt:variant>
        <vt:i4>0</vt:i4>
      </vt:variant>
      <vt:variant>
        <vt:i4>5</vt:i4>
      </vt:variant>
      <vt:variant>
        <vt:lpwstr>https://platformazakupowa.pl/pn/ajd_czest/proceedings</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6881288</vt:i4>
      </vt:variant>
      <vt:variant>
        <vt:i4>27</vt:i4>
      </vt:variant>
      <vt:variant>
        <vt:i4>0</vt:i4>
      </vt:variant>
      <vt:variant>
        <vt:i4>5</vt:i4>
      </vt:variant>
      <vt:variant>
        <vt:lpwstr>https://platformazakupowa.pl/pn/ajd_czest/proceeding</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6160490</vt:i4>
      </vt:variant>
      <vt:variant>
        <vt:i4>21</vt:i4>
      </vt:variant>
      <vt:variant>
        <vt:i4>0</vt:i4>
      </vt:variant>
      <vt:variant>
        <vt:i4>5</vt:i4>
      </vt:variant>
      <vt:variant>
        <vt:lpwstr>mailto:h.maruszczyk@ujd.edu.pl</vt:lpwstr>
      </vt:variant>
      <vt:variant>
        <vt:lpwstr/>
      </vt:variant>
      <vt:variant>
        <vt:i4>6881288</vt:i4>
      </vt:variant>
      <vt:variant>
        <vt:i4>18</vt:i4>
      </vt:variant>
      <vt:variant>
        <vt:i4>0</vt:i4>
      </vt:variant>
      <vt:variant>
        <vt:i4>5</vt:i4>
      </vt:variant>
      <vt:variant>
        <vt:lpwstr>https://platformazakupowa.pl/pn/ajd_czest/proceedings</vt:lpwstr>
      </vt:variant>
      <vt:variant>
        <vt:lpwstr/>
      </vt:variant>
      <vt:variant>
        <vt:i4>4980736</vt:i4>
      </vt:variant>
      <vt:variant>
        <vt:i4>15</vt:i4>
      </vt:variant>
      <vt:variant>
        <vt:i4>0</vt:i4>
      </vt:variant>
      <vt:variant>
        <vt:i4>5</vt:i4>
      </vt:variant>
      <vt:variant>
        <vt:lpwstr>https://uzp.gov.pl/baza.wiedzy/jednolity-europejski-dokuement-zamowienia</vt:lpwstr>
      </vt:variant>
      <vt:variant>
        <vt:lpwstr/>
      </vt:variant>
      <vt:variant>
        <vt:i4>5046274</vt:i4>
      </vt:variant>
      <vt:variant>
        <vt:i4>12</vt:i4>
      </vt:variant>
      <vt:variant>
        <vt:i4>0</vt:i4>
      </vt:variant>
      <vt:variant>
        <vt:i4>5</vt:i4>
      </vt:variant>
      <vt:variant>
        <vt:lpwstr>https://espd.uzp.gov.pl/</vt:lpwstr>
      </vt:variant>
      <vt:variant>
        <vt:lpwstr/>
      </vt:variant>
      <vt:variant>
        <vt:i4>3932172</vt:i4>
      </vt:variant>
      <vt:variant>
        <vt:i4>9</vt:i4>
      </vt:variant>
      <vt:variant>
        <vt:i4>0</vt:i4>
      </vt:variant>
      <vt:variant>
        <vt:i4>5</vt:i4>
      </vt:variant>
      <vt:variant>
        <vt:lpwstr>https://platformazakupowa.pl/pn/ajd_czest</vt:lpwstr>
      </vt:variant>
      <vt:variant>
        <vt:lpwstr/>
      </vt:variant>
      <vt:variant>
        <vt:i4>3932172</vt:i4>
      </vt:variant>
      <vt:variant>
        <vt:i4>6</vt:i4>
      </vt:variant>
      <vt:variant>
        <vt:i4>0</vt:i4>
      </vt:variant>
      <vt:variant>
        <vt:i4>5</vt:i4>
      </vt:variant>
      <vt:variant>
        <vt:lpwstr>https://platformazakupowa.pl/pn/ajd_czest</vt:lpwstr>
      </vt:variant>
      <vt:variant>
        <vt:lpwstr/>
      </vt:variant>
      <vt:variant>
        <vt:i4>7667762</vt:i4>
      </vt:variant>
      <vt:variant>
        <vt:i4>3</vt:i4>
      </vt:variant>
      <vt:variant>
        <vt:i4>0</vt:i4>
      </vt:variant>
      <vt:variant>
        <vt:i4>5</vt:i4>
      </vt:variant>
      <vt:variant>
        <vt:lpwstr>http://www.ujd.edu.pl/</vt:lpwstr>
      </vt:variant>
      <vt:variant>
        <vt:lpwstr/>
      </vt:variant>
      <vt:variant>
        <vt:i4>6160490</vt:i4>
      </vt:variant>
      <vt:variant>
        <vt:i4>0</vt:i4>
      </vt:variant>
      <vt:variant>
        <vt:i4>0</vt:i4>
      </vt:variant>
      <vt:variant>
        <vt:i4>5</vt:i4>
      </vt:variant>
      <vt:variant>
        <vt:lpwstr>mailto:h.maruszczyk@ujd.edu.pl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Piotr Matuszczyk</cp:lastModifiedBy>
  <cp:revision>11</cp:revision>
  <cp:lastPrinted>2025-03-20T11:04:00Z</cp:lastPrinted>
  <dcterms:created xsi:type="dcterms:W3CDTF">2025-03-19T11:17:00Z</dcterms:created>
  <dcterms:modified xsi:type="dcterms:W3CDTF">2025-03-20T11:18:00Z</dcterms:modified>
</cp:coreProperties>
</file>