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1A02E2B9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0A7CF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B5CD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0F465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B6746B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129C69A3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9742FB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6A36043D" w:rsidR="007B64D9" w:rsidRPr="0063013D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="009742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nr </w:t>
      </w:r>
      <w:r w:rsidR="00255A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69E8DCF8" w:rsidR="00781986" w:rsidRPr="0063013D" w:rsidRDefault="009742FB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Przebudowa Laboratorium Chemii Organicznej (pok. 222) wraz z zapleczem w budynku Uniwersytetu Jana Długosza przy Alei Armii Krajowej 13/15 segment B</w:t>
      </w:r>
      <w:r w:rsidR="0063013D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ZP.26.1.</w:t>
      </w:r>
      <w:r w:rsidR="0079401C">
        <w:rPr>
          <w:rFonts w:asciiTheme="minorHAnsi" w:hAnsiTheme="minorHAnsi" w:cstheme="minorHAnsi"/>
          <w:b/>
          <w:sz w:val="24"/>
          <w:szCs w:val="24"/>
        </w:rPr>
        <w:t>12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.202</w:t>
      </w:r>
      <w:r w:rsidR="001A585E">
        <w:rPr>
          <w:rFonts w:asciiTheme="minorHAnsi" w:hAnsiTheme="minorHAnsi" w:cstheme="minorHAnsi"/>
          <w:b/>
          <w:sz w:val="24"/>
          <w:szCs w:val="24"/>
        </w:rPr>
        <w:t>5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5058" w14:textId="54293CC8" w:rsidR="00902091" w:rsidRDefault="007B64D9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80E1112" w14:textId="77777777" w:rsidR="0063013D" w:rsidRPr="0063013D" w:rsidRDefault="0063013D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E52DDB" w14:textId="1E1C90B2" w:rsidR="00902091" w:rsidRPr="0063013D" w:rsidRDefault="00902091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15BFA37" w14:textId="10BD7468" w:rsidR="00D07139" w:rsidRPr="00CD6954" w:rsidRDefault="000A7CF9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Czy w pomieszczeniach na 1 piętrze należy wycenić jakieś roboty budowlano – instalacyjne?</w:t>
      </w:r>
    </w:p>
    <w:p w14:paraId="54250FA9" w14:textId="42FDD456" w:rsidR="006E0E6D" w:rsidRPr="000E5E5D" w:rsidRDefault="006E0E6D" w:rsidP="006E0E6D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 w:rsidR="009742F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A7CF9">
        <w:rPr>
          <w:sz w:val="24"/>
          <w:szCs w:val="24"/>
        </w:rPr>
        <w:t xml:space="preserve">Instalacje kanalizacji sanitarnej </w:t>
      </w:r>
      <w:proofErr w:type="spellStart"/>
      <w:r w:rsidR="000A7CF9">
        <w:rPr>
          <w:sz w:val="24"/>
          <w:szCs w:val="24"/>
        </w:rPr>
        <w:t>podposadzkowej</w:t>
      </w:r>
      <w:proofErr w:type="spellEnd"/>
      <w:r w:rsidR="000A7CF9">
        <w:rPr>
          <w:sz w:val="24"/>
          <w:szCs w:val="24"/>
        </w:rPr>
        <w:t xml:space="preserve"> należy prowadzić pod stropem 1 piętra. </w:t>
      </w:r>
      <w:r w:rsidR="004E17E8">
        <w:rPr>
          <w:sz w:val="24"/>
          <w:szCs w:val="24"/>
        </w:rPr>
        <w:t>W celu poprawy es</w:t>
      </w:r>
      <w:r w:rsidR="001C3D9A">
        <w:rPr>
          <w:sz w:val="24"/>
          <w:szCs w:val="24"/>
        </w:rPr>
        <w:t xml:space="preserve">tetyki, fragment instalacji pod stropem należy zabudować płytą g-k </w:t>
      </w:r>
      <w:r w:rsidR="000A7CF9">
        <w:rPr>
          <w:sz w:val="24"/>
          <w:szCs w:val="24"/>
        </w:rPr>
        <w:t>i o</w:t>
      </w:r>
      <w:r w:rsidR="007D46CE">
        <w:rPr>
          <w:sz w:val="24"/>
          <w:szCs w:val="24"/>
        </w:rPr>
        <w:t>d</w:t>
      </w:r>
      <w:r w:rsidR="000A7CF9">
        <w:rPr>
          <w:sz w:val="24"/>
          <w:szCs w:val="24"/>
        </w:rPr>
        <w:t>tworzyć zastany stan wykończeniowy pomieszczenia poniżej laboratorium tj. wyrównać i pomalować naruszon</w:t>
      </w:r>
      <w:r w:rsidR="001C3D9A">
        <w:rPr>
          <w:sz w:val="24"/>
          <w:szCs w:val="24"/>
        </w:rPr>
        <w:t>ą</w:t>
      </w:r>
      <w:r w:rsidR="000A7CF9">
        <w:rPr>
          <w:sz w:val="24"/>
          <w:szCs w:val="24"/>
        </w:rPr>
        <w:t xml:space="preserve"> powierzchnię.</w:t>
      </w:r>
    </w:p>
    <w:p w14:paraId="32F38ABB" w14:textId="77777777" w:rsidR="006E0E6D" w:rsidRDefault="006E0E6D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FD99A76" w14:textId="5B825B40" w:rsidR="006E0E6D" w:rsidRPr="0063013D" w:rsidRDefault="006E0E6D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bookmarkStart w:id="0" w:name="_Hlk194055636"/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189B8849" w14:textId="37C1D195" w:rsidR="0063013D" w:rsidRDefault="00AE2CE1" w:rsidP="004E016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A7CF9">
        <w:rPr>
          <w:sz w:val="24"/>
          <w:szCs w:val="24"/>
        </w:rPr>
        <w:t>przebudowywane pomieszczenia należy zabezpieczyć przed wybuchem</w:t>
      </w:r>
      <w:r w:rsidR="003354DC">
        <w:rPr>
          <w:sz w:val="24"/>
          <w:szCs w:val="24"/>
        </w:rPr>
        <w:t>?</w:t>
      </w:r>
    </w:p>
    <w:p w14:paraId="36E89B6A" w14:textId="104802B8" w:rsidR="0063013D" w:rsidRPr="000E5E5D" w:rsidRDefault="0063013D" w:rsidP="0063013D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6E0E6D"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 w:rsidR="003354D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A7CF9">
        <w:rPr>
          <w:sz w:val="24"/>
          <w:szCs w:val="24"/>
        </w:rPr>
        <w:t>Nie, projekt nie przewiduje zabezpieczenia pomieszczenia przed wybuchem.</w:t>
      </w:r>
    </w:p>
    <w:p w14:paraId="74B0AF77" w14:textId="5B0B8366" w:rsidR="006E0E6D" w:rsidRPr="006E0E6D" w:rsidRDefault="006E0E6D" w:rsidP="004E0163">
      <w:pPr>
        <w:spacing w:after="0" w:line="276" w:lineRule="auto"/>
        <w:rPr>
          <w:sz w:val="24"/>
          <w:szCs w:val="24"/>
        </w:rPr>
      </w:pPr>
    </w:p>
    <w:p w14:paraId="0C5C7EF7" w14:textId="5138A86C" w:rsidR="003354DC" w:rsidRPr="0063013D" w:rsidRDefault="003354DC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37F8778" w14:textId="2BED983E" w:rsidR="003354DC" w:rsidRPr="00CD6954" w:rsidRDefault="000A7CF9" w:rsidP="003354D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Prosimy o podanie istniejącego systemu SSP oraz urządzeń aktywnych LAN w celu integracji </w:t>
      </w:r>
      <w:r w:rsidR="001C3D9A">
        <w:rPr>
          <w:sz w:val="24"/>
          <w:szCs w:val="24"/>
        </w:rPr>
        <w:br/>
      </w:r>
      <w:r>
        <w:rPr>
          <w:sz w:val="24"/>
          <w:szCs w:val="24"/>
        </w:rPr>
        <w:t>z projektowanym</w:t>
      </w:r>
      <w:r w:rsidR="00AE2CE1" w:rsidRPr="00AE2CE1">
        <w:rPr>
          <w:sz w:val="24"/>
          <w:szCs w:val="24"/>
        </w:rPr>
        <w:t>?</w:t>
      </w:r>
    </w:p>
    <w:p w14:paraId="5E7CFA35" w14:textId="611689B1" w:rsidR="003354DC" w:rsidRPr="000E5E5D" w:rsidRDefault="003354DC" w:rsidP="003354DC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A7CF9">
        <w:rPr>
          <w:sz w:val="24"/>
          <w:szCs w:val="24"/>
        </w:rPr>
        <w:t xml:space="preserve">System </w:t>
      </w:r>
      <w:proofErr w:type="spellStart"/>
      <w:r w:rsidR="000A7CF9">
        <w:rPr>
          <w:sz w:val="24"/>
          <w:szCs w:val="24"/>
        </w:rPr>
        <w:t>SSp</w:t>
      </w:r>
      <w:proofErr w:type="spellEnd"/>
      <w:r w:rsidR="000A7CF9">
        <w:rPr>
          <w:sz w:val="24"/>
          <w:szCs w:val="24"/>
        </w:rPr>
        <w:t xml:space="preserve"> – SAGITTA 250. LAN – urządzenia sieciowe Cisco</w:t>
      </w:r>
      <w:r w:rsidR="00EB52CB">
        <w:rPr>
          <w:sz w:val="24"/>
          <w:szCs w:val="24"/>
        </w:rPr>
        <w:t>. Zamawiający załącza uszczegółowiony schemat</w:t>
      </w:r>
      <w:r w:rsidR="004B5CD0">
        <w:rPr>
          <w:sz w:val="24"/>
          <w:szCs w:val="24"/>
        </w:rPr>
        <w:t xml:space="preserve"> szafy RACK</w:t>
      </w:r>
      <w:r w:rsidR="002278A9">
        <w:rPr>
          <w:sz w:val="24"/>
          <w:szCs w:val="24"/>
        </w:rPr>
        <w:t xml:space="preserve"> zastępujący rysunek E4.</w:t>
      </w:r>
      <w:bookmarkStart w:id="1" w:name="_GoBack"/>
      <w:bookmarkEnd w:id="1"/>
    </w:p>
    <w:p w14:paraId="0641827E" w14:textId="1A37C97B" w:rsidR="00AE2CE1" w:rsidRDefault="00AE2CE1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D5A911D" w14:textId="419D6F32" w:rsidR="00AE2CE1" w:rsidRDefault="00AE2CE1" w:rsidP="00AE2CE1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4FBFAB14" w14:textId="4B2B8A70" w:rsidR="00AE2CE1" w:rsidRPr="00AE2CE1" w:rsidRDefault="008666E3" w:rsidP="00AE2CE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Prosimy o podanie producenta istniejących opraw na obiekcie.</w:t>
      </w:r>
      <w:r w:rsidR="00AE2CE1" w:rsidRPr="00AE2CE1">
        <w:rPr>
          <w:sz w:val="24"/>
          <w:szCs w:val="24"/>
        </w:rPr>
        <w:t>?</w:t>
      </w:r>
    </w:p>
    <w:p w14:paraId="2AA5DD2C" w14:textId="58FECAAC" w:rsidR="00AE2CE1" w:rsidRPr="00BA1069" w:rsidRDefault="00AE2CE1" w:rsidP="00BA1069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666E3">
        <w:rPr>
          <w:sz w:val="24"/>
          <w:szCs w:val="24"/>
        </w:rPr>
        <w:t xml:space="preserve">W pomieszczeniu laboratorium istniejące oprawy to </w:t>
      </w:r>
      <w:proofErr w:type="spellStart"/>
      <w:r w:rsidR="008666E3">
        <w:rPr>
          <w:sz w:val="24"/>
          <w:szCs w:val="24"/>
        </w:rPr>
        <w:t>Kalux</w:t>
      </w:r>
      <w:proofErr w:type="spellEnd"/>
      <w:r w:rsidR="008666E3">
        <w:rPr>
          <w:sz w:val="24"/>
          <w:szCs w:val="24"/>
        </w:rPr>
        <w:t xml:space="preserve"> 120 cm.</w:t>
      </w:r>
    </w:p>
    <w:bookmarkEnd w:id="0"/>
    <w:p w14:paraId="693945E1" w14:textId="553AAC8B" w:rsidR="00AE2CE1" w:rsidRDefault="00AE2CE1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BE9FD09" w14:textId="01BB2EC9" w:rsidR="006F4CAF" w:rsidRPr="0063013D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5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8BC0798" w14:textId="7FE418EE" w:rsidR="006F4CAF" w:rsidRPr="006F4CAF" w:rsidRDefault="008666E3" w:rsidP="006F4CA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instalacji SSP w przedmiarach w pozycji 27 znajduje się 17 szt. modułów </w:t>
      </w:r>
      <w:proofErr w:type="spellStart"/>
      <w:r>
        <w:rPr>
          <w:sz w:val="24"/>
          <w:szCs w:val="24"/>
        </w:rPr>
        <w:t>kontrolno</w:t>
      </w:r>
      <w:proofErr w:type="spellEnd"/>
      <w:r>
        <w:rPr>
          <w:sz w:val="24"/>
          <w:szCs w:val="24"/>
        </w:rPr>
        <w:t xml:space="preserve"> – sterujących, natomiast na rzucie są tylko 3 szt., prosimy o informację jaką ilość modułów przyjąć?</w:t>
      </w:r>
    </w:p>
    <w:p w14:paraId="398E215C" w14:textId="09223041" w:rsidR="006F4CAF" w:rsidRPr="008666E3" w:rsidRDefault="006F4CAF" w:rsidP="006F4CAF">
      <w:pPr>
        <w:spacing w:after="0" w:line="276" w:lineRule="auto"/>
        <w:rPr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5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666E3" w:rsidRPr="008666E3">
        <w:rPr>
          <w:rFonts w:cstheme="minorHAnsi"/>
          <w:color w:val="000000" w:themeColor="text1"/>
          <w:sz w:val="24"/>
          <w:szCs w:val="24"/>
        </w:rPr>
        <w:t>Należy, zgodnie z projektem, wycenić 3 moduły. Przedmiar pełni funkcję pomocniczą.</w:t>
      </w:r>
    </w:p>
    <w:p w14:paraId="2E8F0498" w14:textId="030C6D2B" w:rsidR="008666E3" w:rsidRDefault="008666E3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EC4C585" w14:textId="77777777" w:rsidR="004B5CD0" w:rsidRDefault="004B5CD0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5ABBEDC" w14:textId="7DAE9B76" w:rsidR="006F4CAF" w:rsidRPr="0063013D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6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236BE9EE" w14:textId="58990B21" w:rsidR="006F4CAF" w:rsidRPr="006F4CAF" w:rsidRDefault="008666E3" w:rsidP="006F4CA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Prosimy o przesłanie wytycznych oraz doboru ramion ssawnych laboratoryjnych. Brak danych dotyczących średnicy i wydajności ramion.</w:t>
      </w:r>
    </w:p>
    <w:p w14:paraId="4BE32398" w14:textId="17AD2727" w:rsidR="006F4CAF" w:rsidRPr="00150258" w:rsidRDefault="006F4CAF" w:rsidP="006F4CAF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BA1069">
        <w:rPr>
          <w:rFonts w:cstheme="minorHAnsi"/>
          <w:b/>
          <w:color w:val="000000" w:themeColor="text1"/>
          <w:sz w:val="24"/>
          <w:szCs w:val="24"/>
        </w:rPr>
        <w:t>6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bookmarkStart w:id="2" w:name="_Hlk194574819"/>
      <w:r w:rsidR="008666E3">
        <w:rPr>
          <w:sz w:val="24"/>
          <w:szCs w:val="24"/>
        </w:rPr>
        <w:t>Wartości dotyczące wydajności, sprężu oraz średnicy są na rysunkach S4 i S5</w:t>
      </w:r>
      <w:r w:rsidR="00D21CA6">
        <w:rPr>
          <w:sz w:val="24"/>
          <w:szCs w:val="24"/>
        </w:rPr>
        <w:t>, zamieszczonych w Projekcie budowlanym dla  branży sanitarnej.</w:t>
      </w:r>
      <w:r w:rsidR="008666E3">
        <w:rPr>
          <w:sz w:val="24"/>
          <w:szCs w:val="24"/>
        </w:rPr>
        <w:t xml:space="preserve"> </w:t>
      </w:r>
      <w:r w:rsidR="007D46CE">
        <w:rPr>
          <w:sz w:val="24"/>
          <w:szCs w:val="24"/>
        </w:rPr>
        <w:t>Zamawiający</w:t>
      </w:r>
      <w:r w:rsidR="00150258">
        <w:rPr>
          <w:sz w:val="24"/>
          <w:szCs w:val="24"/>
        </w:rPr>
        <w:t xml:space="preserve"> </w:t>
      </w:r>
      <w:r w:rsidR="007D46CE">
        <w:rPr>
          <w:sz w:val="24"/>
          <w:szCs w:val="24"/>
        </w:rPr>
        <w:t>zaleca</w:t>
      </w:r>
      <w:r w:rsidR="00150258">
        <w:rPr>
          <w:sz w:val="24"/>
          <w:szCs w:val="24"/>
        </w:rPr>
        <w:t xml:space="preserve"> zwrócenie szczególnej uwagi na warunki gwarancji</w:t>
      </w:r>
      <w:r w:rsidR="007D46CE">
        <w:rPr>
          <w:sz w:val="24"/>
          <w:szCs w:val="24"/>
        </w:rPr>
        <w:t xml:space="preserve"> ramion ssawnych. </w:t>
      </w:r>
      <w:r w:rsidR="00150258">
        <w:rPr>
          <w:sz w:val="24"/>
          <w:szCs w:val="24"/>
        </w:rPr>
        <w:t xml:space="preserve">Podczas wyboru ostatecznego </w:t>
      </w:r>
      <w:r w:rsidR="00150258" w:rsidRPr="00150258">
        <w:rPr>
          <w:sz w:val="24"/>
          <w:szCs w:val="24"/>
          <w:u w:val="single"/>
        </w:rPr>
        <w:t>producenta i modelu</w:t>
      </w:r>
      <w:r w:rsidR="00150258">
        <w:rPr>
          <w:sz w:val="24"/>
          <w:szCs w:val="24"/>
          <w:u w:val="single"/>
        </w:rPr>
        <w:t xml:space="preserve"> </w:t>
      </w:r>
      <w:r w:rsidR="00150258">
        <w:rPr>
          <w:sz w:val="24"/>
          <w:szCs w:val="24"/>
        </w:rPr>
        <w:t>ramion ssawnych wraz z wentylami wyciągowymi, warunki te często są indywidualnie określane na podstawie rodzaju wciąganych substancji.</w:t>
      </w:r>
    </w:p>
    <w:bookmarkEnd w:id="2"/>
    <w:p w14:paraId="708076CF" w14:textId="77777777" w:rsidR="00562DAD" w:rsidRPr="006E0E6D" w:rsidRDefault="00562DAD" w:rsidP="00562DAD">
      <w:pPr>
        <w:spacing w:after="0" w:line="276" w:lineRule="auto"/>
        <w:rPr>
          <w:sz w:val="24"/>
          <w:szCs w:val="24"/>
        </w:rPr>
      </w:pPr>
    </w:p>
    <w:p w14:paraId="013C32A9" w14:textId="23361576" w:rsidR="00EB52CB" w:rsidRPr="00CC76F8" w:rsidRDefault="00B6746B" w:rsidP="00EB52C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="00EB52CB" w:rsidRPr="000F4655">
        <w:rPr>
          <w:rFonts w:cstheme="minorHAnsi"/>
          <w:color w:val="000000" w:themeColor="text1"/>
          <w:sz w:val="24"/>
          <w:szCs w:val="24"/>
        </w:rPr>
        <w:t>Zamawiający informuje, iż</w:t>
      </w:r>
      <w:r w:rsidR="00EB52CB">
        <w:rPr>
          <w:rFonts w:cstheme="minorHAnsi"/>
          <w:color w:val="000000" w:themeColor="text1"/>
          <w:sz w:val="24"/>
          <w:szCs w:val="24"/>
        </w:rPr>
        <w:t xml:space="preserve"> przedłuża</w:t>
      </w:r>
      <w:r w:rsidR="00EB52CB" w:rsidRPr="000F4655">
        <w:rPr>
          <w:rFonts w:cstheme="minorHAnsi"/>
          <w:color w:val="000000" w:themeColor="text1"/>
          <w:sz w:val="24"/>
          <w:szCs w:val="24"/>
        </w:rPr>
        <w:t xml:space="preserve"> termin składania ofert </w:t>
      </w:r>
      <w:r w:rsidR="00EB52CB">
        <w:rPr>
          <w:rFonts w:cstheme="minorHAnsi"/>
          <w:color w:val="000000" w:themeColor="text1"/>
          <w:sz w:val="24"/>
          <w:szCs w:val="24"/>
        </w:rPr>
        <w:t>na dzień</w:t>
      </w:r>
      <w:r w:rsidR="00EB52CB" w:rsidRPr="000F4655">
        <w:rPr>
          <w:rFonts w:cstheme="minorHAnsi"/>
          <w:color w:val="000000" w:themeColor="text1"/>
          <w:sz w:val="24"/>
          <w:szCs w:val="24"/>
        </w:rPr>
        <w:t xml:space="preserve"> </w:t>
      </w:r>
      <w:r w:rsidR="00EB52CB">
        <w:rPr>
          <w:rFonts w:cstheme="minorHAnsi"/>
          <w:b/>
          <w:color w:val="000000" w:themeColor="text1"/>
          <w:sz w:val="24"/>
          <w:szCs w:val="24"/>
        </w:rPr>
        <w:t>24</w:t>
      </w:r>
      <w:r w:rsidR="00EB52CB" w:rsidRPr="00495A63">
        <w:rPr>
          <w:rFonts w:cstheme="minorHAnsi"/>
          <w:b/>
          <w:color w:val="000000" w:themeColor="text1"/>
          <w:sz w:val="24"/>
          <w:szCs w:val="24"/>
        </w:rPr>
        <w:t>.04.2025 r</w:t>
      </w:r>
      <w:r w:rsidR="00EB52CB" w:rsidRPr="000F4655">
        <w:rPr>
          <w:rFonts w:cstheme="minorHAnsi"/>
          <w:color w:val="000000" w:themeColor="text1"/>
          <w:sz w:val="24"/>
          <w:szCs w:val="24"/>
        </w:rPr>
        <w:t xml:space="preserve">. do godziny </w:t>
      </w:r>
      <w:r w:rsidR="00EB52CB">
        <w:rPr>
          <w:rFonts w:cstheme="minorHAnsi"/>
          <w:b/>
          <w:color w:val="000000" w:themeColor="text1"/>
          <w:sz w:val="24"/>
          <w:szCs w:val="24"/>
        </w:rPr>
        <w:t>08</w:t>
      </w:r>
      <w:r w:rsidR="00EB52CB" w:rsidRPr="00495A63">
        <w:rPr>
          <w:rFonts w:cstheme="minorHAnsi"/>
          <w:b/>
          <w:color w:val="000000" w:themeColor="text1"/>
          <w:sz w:val="24"/>
          <w:szCs w:val="24"/>
        </w:rPr>
        <w:t>:00</w:t>
      </w:r>
      <w:r w:rsidR="00EB52CB" w:rsidRPr="000F4655">
        <w:rPr>
          <w:rFonts w:cstheme="minorHAnsi"/>
          <w:color w:val="000000" w:themeColor="text1"/>
          <w:sz w:val="24"/>
          <w:szCs w:val="24"/>
        </w:rPr>
        <w:t xml:space="preserve">. Otwarcie ofert nastąpi tego samego dnia o godzinie </w:t>
      </w:r>
      <w:r w:rsidR="00EB52CB">
        <w:rPr>
          <w:rFonts w:cstheme="minorHAnsi"/>
          <w:b/>
          <w:color w:val="000000" w:themeColor="text1"/>
          <w:sz w:val="24"/>
          <w:szCs w:val="24"/>
        </w:rPr>
        <w:t>08</w:t>
      </w:r>
      <w:r w:rsidR="00EB52CB" w:rsidRPr="00495A63">
        <w:rPr>
          <w:rFonts w:cstheme="minorHAnsi"/>
          <w:b/>
          <w:color w:val="000000" w:themeColor="text1"/>
          <w:sz w:val="24"/>
          <w:szCs w:val="24"/>
        </w:rPr>
        <w:t>:30</w:t>
      </w:r>
      <w:r w:rsidR="00EB52CB" w:rsidRPr="000F4655">
        <w:rPr>
          <w:rFonts w:cstheme="minorHAnsi"/>
          <w:color w:val="000000" w:themeColor="text1"/>
          <w:sz w:val="24"/>
          <w:szCs w:val="24"/>
        </w:rPr>
        <w:t>.</w:t>
      </w:r>
      <w:r w:rsidR="00EB52CB" w:rsidRPr="00CC76F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78CB1AD" w14:textId="252E6DEF" w:rsidR="006E60F4" w:rsidRPr="00CC76F8" w:rsidRDefault="006E60F4" w:rsidP="00EB52C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B1FF21B" w14:textId="1AAC7D43" w:rsidR="00F910E8" w:rsidRPr="00CC76F8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5A1BC" w14:textId="77777777" w:rsidR="00156C75" w:rsidRDefault="00156C75" w:rsidP="00AC53E4">
      <w:pPr>
        <w:spacing w:after="0" w:line="240" w:lineRule="auto"/>
      </w:pPr>
      <w:r>
        <w:separator/>
      </w:r>
    </w:p>
  </w:endnote>
  <w:endnote w:type="continuationSeparator" w:id="0">
    <w:p w14:paraId="2F077FD9" w14:textId="77777777" w:rsidR="00156C75" w:rsidRDefault="00156C75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CFD8" w14:textId="77777777" w:rsidR="00156C75" w:rsidRDefault="00156C75" w:rsidP="00AC53E4">
      <w:pPr>
        <w:spacing w:after="0" w:line="240" w:lineRule="auto"/>
      </w:pPr>
      <w:r>
        <w:separator/>
      </w:r>
    </w:p>
  </w:footnote>
  <w:footnote w:type="continuationSeparator" w:id="0">
    <w:p w14:paraId="039E5AAA" w14:textId="77777777" w:rsidR="00156C75" w:rsidRDefault="00156C75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07"/>
    <w:rsid w:val="00003BC2"/>
    <w:rsid w:val="00004184"/>
    <w:rsid w:val="00013EF2"/>
    <w:rsid w:val="00037ABC"/>
    <w:rsid w:val="00040AA3"/>
    <w:rsid w:val="00085F15"/>
    <w:rsid w:val="00091FDC"/>
    <w:rsid w:val="000A2D66"/>
    <w:rsid w:val="000A7CF9"/>
    <w:rsid w:val="000B3204"/>
    <w:rsid w:val="000D5D35"/>
    <w:rsid w:val="000D672F"/>
    <w:rsid w:val="000E50CD"/>
    <w:rsid w:val="000E5E5D"/>
    <w:rsid w:val="000F4655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0258"/>
    <w:rsid w:val="0015294A"/>
    <w:rsid w:val="00156C75"/>
    <w:rsid w:val="001833B4"/>
    <w:rsid w:val="00190563"/>
    <w:rsid w:val="00190A04"/>
    <w:rsid w:val="001912E4"/>
    <w:rsid w:val="001A1B75"/>
    <w:rsid w:val="001A585E"/>
    <w:rsid w:val="001B759D"/>
    <w:rsid w:val="001C3D9A"/>
    <w:rsid w:val="001C4D5D"/>
    <w:rsid w:val="001C6FB8"/>
    <w:rsid w:val="001D0040"/>
    <w:rsid w:val="001D33FB"/>
    <w:rsid w:val="001D489A"/>
    <w:rsid w:val="001E0765"/>
    <w:rsid w:val="001E344A"/>
    <w:rsid w:val="001E3C9B"/>
    <w:rsid w:val="00215418"/>
    <w:rsid w:val="00222D93"/>
    <w:rsid w:val="00226EBA"/>
    <w:rsid w:val="002274B3"/>
    <w:rsid w:val="002278A9"/>
    <w:rsid w:val="0023406F"/>
    <w:rsid w:val="00255A0C"/>
    <w:rsid w:val="00277D09"/>
    <w:rsid w:val="00283265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16F30"/>
    <w:rsid w:val="0032652D"/>
    <w:rsid w:val="003354DC"/>
    <w:rsid w:val="00337A07"/>
    <w:rsid w:val="00337DE4"/>
    <w:rsid w:val="00337E3B"/>
    <w:rsid w:val="003432A6"/>
    <w:rsid w:val="00345F77"/>
    <w:rsid w:val="00356470"/>
    <w:rsid w:val="003675C0"/>
    <w:rsid w:val="00375661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1C3A"/>
    <w:rsid w:val="00422D60"/>
    <w:rsid w:val="0043182D"/>
    <w:rsid w:val="00470608"/>
    <w:rsid w:val="00471F32"/>
    <w:rsid w:val="00480C2B"/>
    <w:rsid w:val="004943AC"/>
    <w:rsid w:val="00495A63"/>
    <w:rsid w:val="004A0E85"/>
    <w:rsid w:val="004A2CD4"/>
    <w:rsid w:val="004A7162"/>
    <w:rsid w:val="004B5CD0"/>
    <w:rsid w:val="004C0944"/>
    <w:rsid w:val="004C640F"/>
    <w:rsid w:val="004D5992"/>
    <w:rsid w:val="004D6A8E"/>
    <w:rsid w:val="004E0163"/>
    <w:rsid w:val="004E17E8"/>
    <w:rsid w:val="004E49AA"/>
    <w:rsid w:val="004E6BF9"/>
    <w:rsid w:val="004E79EC"/>
    <w:rsid w:val="004E7CEE"/>
    <w:rsid w:val="004F63D0"/>
    <w:rsid w:val="00514EAB"/>
    <w:rsid w:val="0052144F"/>
    <w:rsid w:val="005245B3"/>
    <w:rsid w:val="005479AF"/>
    <w:rsid w:val="005520AB"/>
    <w:rsid w:val="00552E57"/>
    <w:rsid w:val="00553A05"/>
    <w:rsid w:val="00557C26"/>
    <w:rsid w:val="00562DAD"/>
    <w:rsid w:val="00563125"/>
    <w:rsid w:val="005672AC"/>
    <w:rsid w:val="005772B4"/>
    <w:rsid w:val="00581F76"/>
    <w:rsid w:val="005A596E"/>
    <w:rsid w:val="005C0516"/>
    <w:rsid w:val="005C4028"/>
    <w:rsid w:val="005D0588"/>
    <w:rsid w:val="0060183A"/>
    <w:rsid w:val="0063013D"/>
    <w:rsid w:val="006311D9"/>
    <w:rsid w:val="0063760D"/>
    <w:rsid w:val="006465F2"/>
    <w:rsid w:val="006467FC"/>
    <w:rsid w:val="006537DA"/>
    <w:rsid w:val="00670A4B"/>
    <w:rsid w:val="006A0C8F"/>
    <w:rsid w:val="006A5C5A"/>
    <w:rsid w:val="006A627C"/>
    <w:rsid w:val="006A63A5"/>
    <w:rsid w:val="006B25CB"/>
    <w:rsid w:val="006C444F"/>
    <w:rsid w:val="006C7BD0"/>
    <w:rsid w:val="006D32D7"/>
    <w:rsid w:val="006E0E6D"/>
    <w:rsid w:val="006E60F4"/>
    <w:rsid w:val="006E6D70"/>
    <w:rsid w:val="006F3B23"/>
    <w:rsid w:val="006F3D5E"/>
    <w:rsid w:val="006F4CAF"/>
    <w:rsid w:val="00701749"/>
    <w:rsid w:val="007261FA"/>
    <w:rsid w:val="00753290"/>
    <w:rsid w:val="00754254"/>
    <w:rsid w:val="00767924"/>
    <w:rsid w:val="00772933"/>
    <w:rsid w:val="00781986"/>
    <w:rsid w:val="00782A59"/>
    <w:rsid w:val="0079401C"/>
    <w:rsid w:val="007B4AE9"/>
    <w:rsid w:val="007B64D9"/>
    <w:rsid w:val="007D370C"/>
    <w:rsid w:val="007D46CE"/>
    <w:rsid w:val="007F6C08"/>
    <w:rsid w:val="008023B9"/>
    <w:rsid w:val="0081399B"/>
    <w:rsid w:val="00814C6A"/>
    <w:rsid w:val="00823761"/>
    <w:rsid w:val="008666E3"/>
    <w:rsid w:val="00870569"/>
    <w:rsid w:val="00875112"/>
    <w:rsid w:val="00880BD2"/>
    <w:rsid w:val="008974CC"/>
    <w:rsid w:val="008A65EB"/>
    <w:rsid w:val="008A6DB7"/>
    <w:rsid w:val="008D5F71"/>
    <w:rsid w:val="008D74BF"/>
    <w:rsid w:val="008E5F19"/>
    <w:rsid w:val="008F6A48"/>
    <w:rsid w:val="00902091"/>
    <w:rsid w:val="009107A7"/>
    <w:rsid w:val="0092200F"/>
    <w:rsid w:val="00955724"/>
    <w:rsid w:val="009641FB"/>
    <w:rsid w:val="00970467"/>
    <w:rsid w:val="00970D63"/>
    <w:rsid w:val="009742FB"/>
    <w:rsid w:val="0097719D"/>
    <w:rsid w:val="00987C58"/>
    <w:rsid w:val="009941F7"/>
    <w:rsid w:val="00996DD6"/>
    <w:rsid w:val="009A110D"/>
    <w:rsid w:val="009B01E2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A2699"/>
    <w:rsid w:val="00AB4ED2"/>
    <w:rsid w:val="00AC18CC"/>
    <w:rsid w:val="00AC53E4"/>
    <w:rsid w:val="00AE2CE1"/>
    <w:rsid w:val="00AE7FBC"/>
    <w:rsid w:val="00AF0E74"/>
    <w:rsid w:val="00AF2AA6"/>
    <w:rsid w:val="00B02CD8"/>
    <w:rsid w:val="00B13896"/>
    <w:rsid w:val="00B223BC"/>
    <w:rsid w:val="00B6746B"/>
    <w:rsid w:val="00B7433D"/>
    <w:rsid w:val="00BA1069"/>
    <w:rsid w:val="00BA178E"/>
    <w:rsid w:val="00BA4025"/>
    <w:rsid w:val="00BA7CD6"/>
    <w:rsid w:val="00BB24DE"/>
    <w:rsid w:val="00BB6707"/>
    <w:rsid w:val="00BD0C77"/>
    <w:rsid w:val="00BE008A"/>
    <w:rsid w:val="00C06B31"/>
    <w:rsid w:val="00C11D15"/>
    <w:rsid w:val="00C14DFD"/>
    <w:rsid w:val="00C1794D"/>
    <w:rsid w:val="00C312D4"/>
    <w:rsid w:val="00C344E8"/>
    <w:rsid w:val="00C35DCB"/>
    <w:rsid w:val="00C44212"/>
    <w:rsid w:val="00C51E5B"/>
    <w:rsid w:val="00C54D7F"/>
    <w:rsid w:val="00C92237"/>
    <w:rsid w:val="00CA157C"/>
    <w:rsid w:val="00CB5AF5"/>
    <w:rsid w:val="00CC76F8"/>
    <w:rsid w:val="00CD14E4"/>
    <w:rsid w:val="00CD248B"/>
    <w:rsid w:val="00CD6954"/>
    <w:rsid w:val="00CE0DEC"/>
    <w:rsid w:val="00CE666A"/>
    <w:rsid w:val="00CF6510"/>
    <w:rsid w:val="00D02707"/>
    <w:rsid w:val="00D07139"/>
    <w:rsid w:val="00D078EE"/>
    <w:rsid w:val="00D21CA6"/>
    <w:rsid w:val="00D27FB8"/>
    <w:rsid w:val="00D37C49"/>
    <w:rsid w:val="00D46400"/>
    <w:rsid w:val="00D563FB"/>
    <w:rsid w:val="00D639EC"/>
    <w:rsid w:val="00D85A8D"/>
    <w:rsid w:val="00D96EA6"/>
    <w:rsid w:val="00DA5763"/>
    <w:rsid w:val="00DB2C06"/>
    <w:rsid w:val="00DC6162"/>
    <w:rsid w:val="00DE77E9"/>
    <w:rsid w:val="00DF18D5"/>
    <w:rsid w:val="00E03A82"/>
    <w:rsid w:val="00E34684"/>
    <w:rsid w:val="00E6044B"/>
    <w:rsid w:val="00E738D6"/>
    <w:rsid w:val="00E76232"/>
    <w:rsid w:val="00E77C7E"/>
    <w:rsid w:val="00E8478A"/>
    <w:rsid w:val="00E92E1A"/>
    <w:rsid w:val="00EB52CB"/>
    <w:rsid w:val="00EE3EBB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C6EF7"/>
    <w:rsid w:val="00FD21D6"/>
    <w:rsid w:val="00FE38D8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docId w15:val="{DCBAA604-249F-47C5-B063-0FF16051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4484-E582-4CD8-888B-87A7EED9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Kowalski</cp:lastModifiedBy>
  <cp:revision>26</cp:revision>
  <cp:lastPrinted>2025-03-25T12:06:00Z</cp:lastPrinted>
  <dcterms:created xsi:type="dcterms:W3CDTF">2024-11-29T11:27:00Z</dcterms:created>
  <dcterms:modified xsi:type="dcterms:W3CDTF">2025-04-15T06:50:00Z</dcterms:modified>
</cp:coreProperties>
</file>